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50" w:rsidRPr="009C17CB" w:rsidRDefault="00F71850" w:rsidP="009C17CB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9C17CB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F71850" w:rsidRPr="009C17CB" w:rsidRDefault="00F71850" w:rsidP="009C17CB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9C17CB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F71850" w:rsidRPr="009C17CB" w:rsidRDefault="00F71850" w:rsidP="009C17CB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C17C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17CB">
        <w:rPr>
          <w:rFonts w:ascii="Bookman Old Style" w:hAnsi="Bookman Old Style" w:cs="Tahoma"/>
          <w:sz w:val="24"/>
          <w:szCs w:val="24"/>
          <w:lang w:val="id-ID"/>
        </w:rPr>
        <w:t>Seni dan Industri Kreatif</w:t>
      </w:r>
    </w:p>
    <w:p w:rsidR="00F71850" w:rsidRPr="009C17CB" w:rsidRDefault="00F71850" w:rsidP="009C17CB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C17C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17CB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F71850" w:rsidRPr="009C17CB" w:rsidRDefault="00F71850" w:rsidP="009C17CB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17CB">
        <w:rPr>
          <w:rFonts w:ascii="Bookman Old Style" w:hAnsi="Bookman Old Style" w:cs="Tahoma"/>
          <w:sz w:val="24"/>
          <w:szCs w:val="24"/>
          <w:lang w:val="id-ID"/>
        </w:rPr>
        <w:t>Seni Karawitan</w:t>
      </w:r>
    </w:p>
    <w:p w:rsidR="00F71850" w:rsidRPr="009C17CB" w:rsidRDefault="00F71850" w:rsidP="009C17CB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9C17C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17CB">
        <w:rPr>
          <w:rFonts w:ascii="Bookman Old Style" w:hAnsi="Bookman Old Style" w:cs="Tahoma"/>
          <w:sz w:val="24"/>
          <w:szCs w:val="24"/>
          <w:lang w:val="id-ID"/>
        </w:rPr>
        <w:t>Praktik Karawitan Iringan</w:t>
      </w:r>
    </w:p>
    <w:p w:rsidR="00F71850" w:rsidRPr="009C17CB" w:rsidRDefault="00F71850" w:rsidP="009C17CB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F71850" w:rsidRPr="009C17CB" w:rsidRDefault="00F71850" w:rsidP="009C17CB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F71850" w:rsidRPr="009C17CB" w:rsidRDefault="00F71850" w:rsidP="009C17CB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9C17C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9C17CB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F71850" w:rsidRPr="009C17CB" w:rsidRDefault="00F71850" w:rsidP="009C17CB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9C17C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F71850" w:rsidRPr="009C17CB" w:rsidRDefault="00F71850" w:rsidP="009C17CB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F71850" w:rsidRPr="009C17CB" w:rsidTr="004779CF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C17C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C17C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C17C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9C17C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17C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9C17C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F71850" w:rsidRPr="009C17CB" w:rsidTr="004779CF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F71850" w:rsidRPr="009C17CB" w:rsidRDefault="00F71850" w:rsidP="009C17CB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9C17C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Pr="009C17CB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Praktik Karawitan Iringan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pada tingkat teknis, spesifik, detil, dan kompleks, berkenaan dengan ilmu pengetahuan, teknologi, seni, budaya, dan humaniora dalam konteks pengembangan potensi diri 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F71850" w:rsidRPr="009C17CB" w:rsidRDefault="00F71850" w:rsidP="009C17C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C17CB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Praktik Karawitan Iringan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di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F71850" w:rsidRPr="009C17CB" w:rsidRDefault="00F71850" w:rsidP="009C17C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dalam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F71850" w:rsidRPr="009C17CB" w:rsidRDefault="00F71850" w:rsidP="009C17C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9C17C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71850" w:rsidRPr="009C17CB" w:rsidRDefault="00F71850" w:rsidP="009C17CB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3072"/>
        <w:gridCol w:w="1191"/>
        <w:gridCol w:w="1930"/>
      </w:tblGrid>
      <w:tr w:rsidR="00F71850" w:rsidRPr="009C17CB" w:rsidTr="002853CA">
        <w:trPr>
          <w:tblHeader/>
        </w:trPr>
        <w:tc>
          <w:tcPr>
            <w:tcW w:w="1700" w:type="pct"/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71850" w:rsidRPr="009C17CB" w:rsidRDefault="002853CA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17C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F71850" w:rsidRPr="009C17CB" w:rsidTr="002853CA">
        <w:tc>
          <w:tcPr>
            <w:tcW w:w="5000" w:type="pct"/>
            <w:gridSpan w:val="4"/>
            <w:shd w:val="clear" w:color="auto" w:fill="FFFF00"/>
          </w:tcPr>
          <w:p w:rsidR="00F71850" w:rsidRPr="009C17CB" w:rsidRDefault="00F71850" w:rsidP="009C17CB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3.1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 xml:space="preserve">Mengklasifikasi </w:t>
            </w:r>
            <w:r w:rsidRPr="009C17CB">
              <w:rPr>
                <w:rFonts w:hAnsi="Bookman Old Style" w:cs="Tahoma"/>
                <w:lang w:eastAsia="id-ID"/>
              </w:rPr>
              <w:t>perangkat instrumen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 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4.1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Menentukan perangkat instrumen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3.2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</w:r>
            <w:r w:rsidRPr="009C17CB">
              <w:rPr>
                <w:rFonts w:hAnsi="Bookman Old Style" w:cs="Tahoma"/>
                <w:lang w:eastAsia="id-ID"/>
              </w:rPr>
              <w:t>Menganalisis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 teknik pengembangan</w:t>
            </w:r>
            <w:r w:rsidRPr="009C17CB">
              <w:rPr>
                <w:rFonts w:hAnsi="Bookman Old Style" w:cs="Tahoma"/>
                <w:lang w:eastAsia="id-ID"/>
              </w:rPr>
              <w:t xml:space="preserve"> melodi instrumen dan vokal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4.2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Memformulasikan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melodi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vokal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3.3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4.3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kan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3.4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dinamika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4.4    Memformulasikan </w:t>
            </w:r>
            <w:r w:rsidRPr="009C17CB">
              <w:rPr>
                <w:rFonts w:hAnsi="Bookman Old Style" w:cs="Tahoma"/>
                <w:lang w:eastAsia="id-ID"/>
              </w:rPr>
              <w:t>dinamika gending/lagu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3.5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4.5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Memodifikasi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3.6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</w:r>
            <w:r w:rsidRPr="009C17CB">
              <w:rPr>
                <w:rFonts w:hAnsi="Bookman Old Style" w:cs="Tahoma"/>
                <w:lang w:eastAsia="id-ID"/>
              </w:rPr>
              <w:t>Menganalisis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 teknik pengembangan pola tabuhan instrumen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4.6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Mengkombinasikan teknik pengembangan pola tabuhan instrumen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3.7    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>Menerapkan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 teknik penggabungan garap instrumen dan vokal 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4.7    M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elakukan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penggabungan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garap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vokal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3.8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pembuatan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ilustrasi</w:t>
            </w:r>
            <w:proofErr w:type="spellEnd"/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4.8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Mengkontruksi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pembuatan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ilustrasi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lastRenderedPageBreak/>
              <w:t>3.9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Mengevaluasi garap karawitan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4.9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Menyajikan garap karawitan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1135CD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iringan tingkat madya</w:t>
            </w:r>
          </w:p>
        </w:tc>
      </w:tr>
      <w:tr w:rsidR="00F71850" w:rsidRPr="009C17CB" w:rsidTr="002853CA">
        <w:tc>
          <w:tcPr>
            <w:tcW w:w="5000" w:type="pct"/>
            <w:gridSpan w:val="4"/>
            <w:shd w:val="clear" w:color="auto" w:fill="FFFF00"/>
          </w:tcPr>
          <w:p w:rsidR="00F71850" w:rsidRPr="009C17CB" w:rsidRDefault="00F71850" w:rsidP="009C17CB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3.10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 xml:space="preserve">Menganalisa perangkat instrumen 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>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4.10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>Menentukan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 perangkat instrumen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71850" w:rsidRPr="009C17CB" w:rsidRDefault="00F71850" w:rsidP="009C17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3.11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Merinci teknik pengembangan melodi instrumen dan vokal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 xml:space="preserve">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11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Mengkontruksikan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melodi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vocal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12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Merinci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12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Mengkontruksikan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13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Menentukan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dinamika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4.13  Mengkreasikan dinamika gending/lagu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14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Menafsirkan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14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Mengkreasikan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3.15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Menafsirkan teknik pengembangan pola tabuhan instrumen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 xml:space="preserve">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4.15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Merancang teknik pengembangan pola tabuhan instrumen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 xml:space="preserve">3.16  Menafsirkan teknik penggabungan garap instrumen dan vokal </w:t>
            </w:r>
            <w:r w:rsidR="00AC0168" w:rsidRPr="009C17CB">
              <w:rPr>
                <w:rFonts w:hAnsi="Bookman Old Style" w:cs="Tahoma"/>
                <w:color w:val="auto"/>
                <w:lang w:eastAsia="id-ID"/>
              </w:rPr>
              <w:t>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16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Mengkreasikan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penggabungan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garap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al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17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Menganalisa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susunan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komposisi gending/lagu iringan/</w:t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ilustrasi</w:t>
            </w:r>
            <w:proofErr w:type="spellEnd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17</w:t>
            </w:r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Mengkreasikan</w:t>
            </w:r>
            <w:proofErr w:type="spellEnd"/>
            <w:r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susunan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AC0168" w:rsidRPr="009C17CB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komposisi gending/lagu iringan/</w:t>
            </w:r>
            <w:proofErr w:type="spellStart"/>
            <w:r w:rsidR="00AC0168" w:rsidRPr="009C17CB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ilustrasi</w:t>
            </w:r>
            <w:bookmarkStart w:id="0" w:name="_GoBack"/>
            <w:bookmarkEnd w:id="0"/>
            <w:proofErr w:type="spellEnd"/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F71850" w:rsidRPr="009C17CB" w:rsidTr="002853CA">
        <w:tc>
          <w:tcPr>
            <w:tcW w:w="1700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3.18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Mengevaluasi pengembangan garap karawitan iringan</w:t>
            </w:r>
          </w:p>
        </w:tc>
        <w:tc>
          <w:tcPr>
            <w:tcW w:w="1641" w:type="pct"/>
          </w:tcPr>
          <w:p w:rsidR="00F71850" w:rsidRPr="009C17CB" w:rsidRDefault="00F71850" w:rsidP="009C17CB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C17CB">
              <w:rPr>
                <w:rFonts w:hAnsi="Bookman Old Style" w:cs="Tahoma"/>
                <w:color w:val="auto"/>
                <w:lang w:eastAsia="id-ID"/>
              </w:rPr>
              <w:t>4.18</w:t>
            </w:r>
            <w:r w:rsidRPr="009C17CB">
              <w:rPr>
                <w:rFonts w:hAnsi="Bookman Old Style" w:cs="Tahoma"/>
                <w:color w:val="auto"/>
                <w:lang w:eastAsia="id-ID"/>
              </w:rPr>
              <w:tab/>
              <w:t>Menyajikan pengembangan garap karawitan iringan</w:t>
            </w:r>
          </w:p>
        </w:tc>
        <w:tc>
          <w:tcPr>
            <w:tcW w:w="638" w:type="pct"/>
            <w:shd w:val="clear" w:color="auto" w:fill="auto"/>
          </w:tcPr>
          <w:p w:rsidR="00F71850" w:rsidRPr="009C17CB" w:rsidRDefault="00F71850" w:rsidP="009C17CB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21" w:type="pct"/>
            <w:shd w:val="clear" w:color="auto" w:fill="auto"/>
          </w:tcPr>
          <w:p w:rsidR="00F71850" w:rsidRPr="009C17CB" w:rsidRDefault="001135CD" w:rsidP="009C17CB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C17CB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iringan tingkat mahir</w:t>
            </w:r>
          </w:p>
        </w:tc>
      </w:tr>
    </w:tbl>
    <w:p w:rsidR="00F71850" w:rsidRPr="009C17CB" w:rsidRDefault="00F71850" w:rsidP="009C17CB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F71850" w:rsidRPr="009C17CB" w:rsidRDefault="00F71850" w:rsidP="009C17CB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9C17CB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</w:p>
    <w:p w:rsidR="00F71850" w:rsidRPr="009C17CB" w:rsidRDefault="00F71850" w:rsidP="009C17CB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lastRenderedPageBreak/>
        <w:t>Kolom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>;</w:t>
      </w:r>
    </w:p>
    <w:p w:rsidR="00F71850" w:rsidRPr="009C17CB" w:rsidRDefault="00F71850" w:rsidP="009C17CB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17CB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9C17CB">
        <w:rPr>
          <w:rFonts w:ascii="Bookman Old Style" w:hAnsi="Bookman Old Style" w:cs="Tahoma"/>
          <w:i/>
          <w:sz w:val="24"/>
          <w:szCs w:val="24"/>
        </w:rPr>
        <w:t>.</w:t>
      </w:r>
    </w:p>
    <w:p w:rsidR="00F71850" w:rsidRPr="009C17CB" w:rsidRDefault="00F71850" w:rsidP="009C17CB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F71850" w:rsidRPr="009C17CB" w:rsidRDefault="00F71850" w:rsidP="009C17CB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D50464" w:rsidRPr="009C17CB" w:rsidRDefault="00D50464" w:rsidP="009C17CB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9C17CB" w:rsidRPr="009C17CB" w:rsidRDefault="009C17CB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9C17CB" w:rsidRPr="009C17CB" w:rsidSect="009C17CB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850"/>
    <w:rsid w:val="00000BA7"/>
    <w:rsid w:val="001135CD"/>
    <w:rsid w:val="0023118F"/>
    <w:rsid w:val="002853CA"/>
    <w:rsid w:val="0037371F"/>
    <w:rsid w:val="009C17CB"/>
    <w:rsid w:val="00AC0168"/>
    <w:rsid w:val="00B42E28"/>
    <w:rsid w:val="00D429F6"/>
    <w:rsid w:val="00D50464"/>
    <w:rsid w:val="00F7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50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F71850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F71850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50"/>
    <w:rPr>
      <w:rFonts w:ascii="Tahoma" w:eastAsia="Calibri" w:hAnsi="Tahoma" w:cs="Tahoma"/>
      <w:sz w:val="16"/>
      <w:szCs w:val="16"/>
      <w:lang w:val="en-US"/>
    </w:rPr>
  </w:style>
  <w:style w:type="paragraph" w:customStyle="1" w:styleId="Default1">
    <w:name w:val="Default1"/>
    <w:unhideWhenUsed/>
    <w:rsid w:val="00F71850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50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F71850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F71850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50"/>
    <w:rPr>
      <w:rFonts w:ascii="Tahoma" w:eastAsia="Calibri" w:hAnsi="Tahoma" w:cs="Tahoma"/>
      <w:sz w:val="16"/>
      <w:szCs w:val="16"/>
      <w:lang w:val="en-US"/>
    </w:rPr>
  </w:style>
  <w:style w:type="paragraph" w:customStyle="1" w:styleId="Default1">
    <w:name w:val="Default1"/>
    <w:unhideWhenUsed/>
    <w:rsid w:val="00F71850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829</Words>
  <Characters>4731</Characters>
  <Application>Microsoft Office Word</Application>
  <DocSecurity>0</DocSecurity>
  <Lines>39</Lines>
  <Paragraphs>11</Paragraphs>
  <ScaleCrop>false</ScaleCrop>
  <Company>home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10</cp:revision>
  <dcterms:created xsi:type="dcterms:W3CDTF">2016-11-10T22:25:00Z</dcterms:created>
  <dcterms:modified xsi:type="dcterms:W3CDTF">2017-02-24T02:09:00Z</dcterms:modified>
</cp:coreProperties>
</file>