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AD" w:rsidRPr="00C97560" w:rsidRDefault="00F84AAD" w:rsidP="00C97560">
      <w:pP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C97560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F84AAD" w:rsidRPr="00C97560" w:rsidRDefault="00F84AAD" w:rsidP="00C97560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C97560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F84AAD" w:rsidRPr="00C97560" w:rsidRDefault="00F84AAD" w:rsidP="00C97560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C97560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C97560">
        <w:rPr>
          <w:rFonts w:ascii="Bookman Old Style" w:hAnsi="Bookman Old Style" w:cs="Tahoma"/>
          <w:sz w:val="24"/>
          <w:szCs w:val="24"/>
          <w:lang w:val="id-ID"/>
        </w:rPr>
        <w:t>Seni dan Industri Kreatif</w:t>
      </w:r>
    </w:p>
    <w:p w:rsidR="00F84AAD" w:rsidRPr="00C97560" w:rsidRDefault="00F84AAD" w:rsidP="00C97560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C97560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C97560">
        <w:rPr>
          <w:rFonts w:ascii="Bookman Old Style" w:hAnsi="Bookman Old Style" w:cs="Tahoma"/>
          <w:sz w:val="24"/>
          <w:szCs w:val="24"/>
          <w:lang w:val="id-ID"/>
        </w:rPr>
        <w:t>Seni Karawitan</w:t>
      </w:r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F84AAD" w:rsidRPr="00C97560" w:rsidRDefault="00F84AAD" w:rsidP="00C97560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C97560">
        <w:rPr>
          <w:rFonts w:ascii="Bookman Old Style" w:hAnsi="Bookman Old Style" w:cs="Tahoma"/>
          <w:sz w:val="24"/>
          <w:szCs w:val="24"/>
          <w:lang w:val="id-ID"/>
        </w:rPr>
        <w:t>Seni Karawitan</w:t>
      </w:r>
    </w:p>
    <w:p w:rsidR="00F84AAD" w:rsidRPr="00C97560" w:rsidRDefault="00F84AAD" w:rsidP="00C97560">
      <w:pPr>
        <w:tabs>
          <w:tab w:val="left" w:pos="4111"/>
        </w:tabs>
        <w:spacing w:after="100" w:afterAutospacing="1" w:line="240" w:lineRule="auto"/>
        <w:ind w:left="4253" w:right="850" w:hanging="3533"/>
        <w:rPr>
          <w:rFonts w:ascii="Bookman Old Style" w:hAnsi="Bookman Old Style" w:cs="Tahoma"/>
          <w:bCs/>
          <w:sz w:val="24"/>
          <w:szCs w:val="24"/>
          <w:lang w:val="id-ID"/>
        </w:rPr>
      </w:pP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Mapel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>)</w:t>
      </w:r>
      <w:r w:rsidRPr="00C97560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E516CB" w:rsidRPr="00C97560">
        <w:rPr>
          <w:rFonts w:ascii="Bookman Old Style" w:hAnsi="Bookman Old Style" w:cs="Tahoma"/>
          <w:sz w:val="24"/>
          <w:szCs w:val="24"/>
          <w:lang w:val="id-ID"/>
        </w:rPr>
        <w:t>Pengetahuan Karawitan</w:t>
      </w:r>
    </w:p>
    <w:p w:rsidR="00F84AAD" w:rsidRPr="00C97560" w:rsidRDefault="00F84AAD" w:rsidP="00C97560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F84AAD" w:rsidRPr="00C97560" w:rsidRDefault="00F84AAD" w:rsidP="00C97560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F84AAD" w:rsidRPr="00C97560" w:rsidRDefault="00F84AAD" w:rsidP="00C97560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C9756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C97560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F84AAD" w:rsidRPr="00C97560" w:rsidRDefault="00F84AAD" w:rsidP="00C97560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C97560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F84AAD" w:rsidRPr="00C97560" w:rsidRDefault="00F84AAD" w:rsidP="00C97560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5316"/>
      </w:tblGrid>
      <w:tr w:rsidR="00F84AAD" w:rsidRPr="00C97560" w:rsidTr="00D5559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AD" w:rsidRPr="00C97560" w:rsidRDefault="00F84AAD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C97560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C97560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C97560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F84AAD" w:rsidRPr="00C97560" w:rsidRDefault="00F84AAD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C97560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C97560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C97560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C97560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C97560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C97560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AD" w:rsidRPr="00C97560" w:rsidRDefault="00F84AAD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C97560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C97560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C97560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F84AAD" w:rsidRPr="00C97560" w:rsidRDefault="00F84AAD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C97560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C97560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C97560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C97560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C97560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F84AAD" w:rsidRPr="00C97560" w:rsidTr="00D5559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F84AAD" w:rsidRPr="00C97560" w:rsidRDefault="00F84AAD" w:rsidP="00C97560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C97560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C97560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C97560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C9756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C97560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="00E516CB" w:rsidRPr="00C97560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Karawitan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F84AAD" w:rsidRPr="00C97560" w:rsidRDefault="00F84AAD" w:rsidP="00C975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E516CB" w:rsidRPr="00C97560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Pengetahuan Karawitan</w:t>
            </w:r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di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F84AAD" w:rsidRPr="00C97560" w:rsidRDefault="00F84AAD" w:rsidP="00C97560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pengembangan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F84AAD" w:rsidRPr="00C97560" w:rsidRDefault="00F84AAD" w:rsidP="00C97560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C9756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84AAD" w:rsidRPr="00C97560" w:rsidRDefault="00F84AAD" w:rsidP="00C97560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3146"/>
        <w:gridCol w:w="1179"/>
        <w:gridCol w:w="1930"/>
      </w:tblGrid>
      <w:tr w:rsidR="00F84AAD" w:rsidRPr="00C97560" w:rsidTr="00B15B9E">
        <w:trPr>
          <w:tblHeader/>
        </w:trPr>
        <w:tc>
          <w:tcPr>
            <w:tcW w:w="1702" w:type="pct"/>
            <w:shd w:val="clear" w:color="auto" w:fill="auto"/>
            <w:vAlign w:val="center"/>
          </w:tcPr>
          <w:p w:rsidR="00F84AAD" w:rsidRPr="00C97560" w:rsidRDefault="00F84AAD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F84AAD" w:rsidRPr="00C97560" w:rsidRDefault="00F84AAD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F84AAD" w:rsidRPr="00C97560" w:rsidRDefault="00BE1AF6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C97560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 (JP)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AD" w:rsidRPr="00C97560" w:rsidRDefault="00F84AAD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F84AAD" w:rsidRPr="00C97560" w:rsidTr="00B15B9E">
        <w:tc>
          <w:tcPr>
            <w:tcW w:w="5000" w:type="pct"/>
            <w:gridSpan w:val="4"/>
            <w:shd w:val="clear" w:color="auto" w:fill="FFFF00"/>
          </w:tcPr>
          <w:p w:rsidR="00F84AAD" w:rsidRPr="00C97560" w:rsidRDefault="00F84AAD" w:rsidP="00C97560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Memahami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553B68"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konsep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dasar dan sejarah karawitan</w:t>
            </w:r>
          </w:p>
        </w:tc>
        <w:tc>
          <w:tcPr>
            <w:tcW w:w="1703" w:type="pct"/>
          </w:tcPr>
          <w:p w:rsidR="00E516CB" w:rsidRPr="00C97560" w:rsidRDefault="00E516CB" w:rsidP="00C97560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460" w:hanging="470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Menunjukan </w:t>
            </w:r>
            <w:r w:rsidR="00553B68"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konsep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dasar dan sejarah karawitan</w:t>
            </w:r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widowControl w:val="0"/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3.2 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M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emahami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jenis-jenis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3" w:type="pct"/>
          </w:tcPr>
          <w:p w:rsidR="00E516CB" w:rsidRPr="00C97560" w:rsidRDefault="00E516CB" w:rsidP="00C97560">
            <w:pPr>
              <w:pStyle w:val="Default1"/>
              <w:spacing w:before="120" w:after="100" w:afterAutospacing="1"/>
              <w:ind w:left="460" w:hanging="470"/>
              <w:rPr>
                <w:rFonts w:hAnsi="Bookman Old Style" w:cs="Tahoma"/>
                <w:color w:val="auto"/>
                <w:lang w:eastAsia="id-ID"/>
              </w:rPr>
            </w:pPr>
            <w:r w:rsidRPr="00C97560">
              <w:rPr>
                <w:rFonts w:hAnsi="Bookman Old Style" w:cs="Tahoma"/>
                <w:color w:val="auto"/>
                <w:lang w:eastAsia="id-ID"/>
              </w:rPr>
              <w:t>4.2</w:t>
            </w:r>
            <w:r w:rsidRPr="00C97560">
              <w:rPr>
                <w:rFonts w:hAnsi="Bookman Old Style" w:cs="Tahoma"/>
                <w:color w:val="auto"/>
                <w:lang w:eastAsia="id-ID"/>
              </w:rPr>
              <w:tab/>
            </w:r>
            <w:r w:rsidRPr="00C97560">
              <w:rPr>
                <w:rFonts w:hAnsi="Bookman Old Style" w:cs="Tahoma"/>
              </w:rPr>
              <w:t>Mem</w:t>
            </w:r>
            <w:proofErr w:type="spellStart"/>
            <w:r w:rsidRPr="00C97560">
              <w:rPr>
                <w:rFonts w:hAnsi="Bookman Old Style" w:cs="Tahoma"/>
                <w:lang w:val="en-US"/>
              </w:rPr>
              <w:t>beda</w:t>
            </w:r>
            <w:proofErr w:type="spellEnd"/>
            <w:r w:rsidRPr="00C97560">
              <w:rPr>
                <w:rFonts w:hAnsi="Bookman Old Style" w:cs="Tahoma"/>
              </w:rPr>
              <w:t xml:space="preserve">kan </w:t>
            </w:r>
            <w:r w:rsidRPr="00C97560">
              <w:rPr>
                <w:rFonts w:hAnsi="Bookman Old Style" w:cs="Tahoma"/>
                <w:lang w:val="en-US"/>
              </w:rPr>
              <w:t>j</w:t>
            </w:r>
            <w:r w:rsidRPr="00C97560">
              <w:rPr>
                <w:rFonts w:hAnsi="Bookman Old Style" w:cs="Tahoma"/>
              </w:rPr>
              <w:t>enis-jenis karawitan</w:t>
            </w:r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3.3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M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emahami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unsur-unsur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3" w:type="pct"/>
          </w:tcPr>
          <w:p w:rsidR="00E516CB" w:rsidRPr="00C97560" w:rsidRDefault="00E516CB" w:rsidP="00C97560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460" w:hanging="4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4.3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unsur-unsur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pStyle w:val="Default1"/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C97560">
              <w:rPr>
                <w:rFonts w:hAnsi="Bookman Old Style" w:cs="Tahoma"/>
                <w:color w:val="auto"/>
                <w:lang w:eastAsia="id-ID"/>
              </w:rPr>
              <w:t>3.4</w:t>
            </w:r>
            <w:r w:rsidRPr="00C97560">
              <w:rPr>
                <w:rFonts w:hAnsi="Bookman Old Style" w:cs="Tahoma"/>
                <w:color w:val="auto"/>
                <w:lang w:eastAsia="id-ID"/>
              </w:rPr>
              <w:tab/>
            </w:r>
            <w:r w:rsidRPr="00C97560">
              <w:rPr>
                <w:rFonts w:hAnsi="Bookman Old Style" w:cs="Tahoma"/>
              </w:rPr>
              <w:t>Me</w:t>
            </w:r>
            <w:proofErr w:type="spellStart"/>
            <w:r w:rsidRPr="00C97560">
              <w:rPr>
                <w:rFonts w:hAnsi="Bookman Old Style" w:cs="Tahoma"/>
                <w:lang w:val="en-US"/>
              </w:rPr>
              <w:t>mahami</w:t>
            </w:r>
            <w:proofErr w:type="spellEnd"/>
            <w:r w:rsidRPr="00C97560">
              <w:rPr>
                <w:rFonts w:hAnsi="Bookman Old Style" w:cs="Tahoma"/>
              </w:rPr>
              <w:t xml:space="preserve"> fungsi seni karawitan dalam masyarakat</w:t>
            </w:r>
          </w:p>
        </w:tc>
        <w:tc>
          <w:tcPr>
            <w:tcW w:w="1703" w:type="pct"/>
          </w:tcPr>
          <w:p w:rsidR="00E516CB" w:rsidRPr="00C97560" w:rsidRDefault="00E516CB" w:rsidP="00C97560">
            <w:pPr>
              <w:pStyle w:val="Default1"/>
              <w:spacing w:before="120" w:after="100" w:afterAutospacing="1"/>
              <w:ind w:left="460" w:hanging="470"/>
              <w:rPr>
                <w:rFonts w:hAnsi="Bookman Old Style" w:cs="Tahoma"/>
                <w:color w:val="auto"/>
                <w:lang w:eastAsia="id-ID"/>
              </w:rPr>
            </w:pPr>
            <w:r w:rsidRPr="00C97560">
              <w:rPr>
                <w:rFonts w:hAnsi="Bookman Old Style" w:cs="Tahoma"/>
                <w:color w:val="auto"/>
                <w:lang w:eastAsia="id-ID"/>
              </w:rPr>
              <w:t>4.4</w:t>
            </w:r>
            <w:r w:rsidRPr="00C97560">
              <w:rPr>
                <w:rFonts w:hAnsi="Bookman Old Style" w:cs="Tahoma"/>
                <w:color w:val="auto"/>
                <w:lang w:eastAsia="id-ID"/>
              </w:rPr>
              <w:tab/>
            </w:r>
            <w:r w:rsidRPr="00C97560">
              <w:rPr>
                <w:rFonts w:hAnsi="Bookman Old Style" w:cs="Tahoma"/>
                <w:color w:val="auto"/>
              </w:rPr>
              <w:t>Me</w:t>
            </w:r>
            <w:proofErr w:type="spellStart"/>
            <w:r w:rsidRPr="00C97560">
              <w:rPr>
                <w:rFonts w:hAnsi="Bookman Old Style" w:cs="Tahoma"/>
                <w:color w:val="auto"/>
                <w:lang w:val="en-US"/>
              </w:rPr>
              <w:t>milahkan</w:t>
            </w:r>
            <w:proofErr w:type="spellEnd"/>
            <w:r w:rsidRPr="00C97560">
              <w:rPr>
                <w:rFonts w:hAnsi="Bookman Old Style" w:cs="Tahoma"/>
              </w:rPr>
              <w:t xml:space="preserve"> fungsi seni karawitan dalam masyarakat</w:t>
            </w:r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widowControl w:val="0"/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3.5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M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engklasifikasi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periodisasi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perkembangan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3" w:type="pct"/>
          </w:tcPr>
          <w:p w:rsidR="00E516CB" w:rsidRPr="00C97560" w:rsidRDefault="00E516CB" w:rsidP="00C97560">
            <w:pPr>
              <w:pStyle w:val="Default1"/>
              <w:tabs>
                <w:tab w:val="left" w:pos="625"/>
              </w:tabs>
              <w:spacing w:before="120" w:after="100" w:afterAutospacing="1"/>
              <w:ind w:left="460" w:hanging="470"/>
              <w:rPr>
                <w:rFonts w:hAnsi="Bookman Old Style" w:cs="Tahoma"/>
                <w:color w:val="auto"/>
                <w:lang w:eastAsia="id-ID"/>
              </w:rPr>
            </w:pPr>
            <w:r w:rsidRPr="00C97560">
              <w:rPr>
                <w:rFonts w:hAnsi="Bookman Old Style" w:cs="Tahoma"/>
                <w:color w:val="auto"/>
                <w:lang w:eastAsia="id-ID"/>
              </w:rPr>
              <w:t xml:space="preserve">4.5  </w:t>
            </w:r>
            <w:r w:rsidR="001274CD" w:rsidRPr="00C97560">
              <w:rPr>
                <w:rFonts w:hAnsi="Bookman Old Style" w:cs="Tahoma"/>
                <w:color w:val="auto"/>
                <w:lang w:eastAsia="id-ID"/>
              </w:rPr>
              <w:t xml:space="preserve"> </w:t>
            </w:r>
            <w:r w:rsidR="001274CD" w:rsidRPr="00C97560">
              <w:rPr>
                <w:rFonts w:hAnsi="Bookman Old Style" w:cs="Tahoma"/>
              </w:rPr>
              <w:t>Menentukan</w:t>
            </w:r>
            <w:r w:rsidRPr="00C97560">
              <w:rPr>
                <w:rFonts w:hAnsi="Bookman Old Style" w:cs="Tahoma"/>
              </w:rPr>
              <w:t xml:space="preserve">  periodisasi perkembangan karawitan</w:t>
            </w:r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pStyle w:val="Default1"/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C97560">
              <w:rPr>
                <w:rFonts w:hAnsi="Bookman Old Style" w:cs="Tahoma"/>
                <w:color w:val="auto"/>
                <w:lang w:eastAsia="id-ID"/>
              </w:rPr>
              <w:t>3.6</w:t>
            </w:r>
            <w:r w:rsidRPr="00C97560">
              <w:rPr>
                <w:rFonts w:hAnsi="Bookman Old Style" w:cs="Tahoma"/>
                <w:color w:val="auto"/>
                <w:lang w:eastAsia="id-ID"/>
              </w:rPr>
              <w:tab/>
            </w:r>
            <w:r w:rsidRPr="00C97560">
              <w:rPr>
                <w:rFonts w:hAnsi="Bookman Old Style" w:cs="Tahoma"/>
              </w:rPr>
              <w:t>Mengidentifikasi organologi dan akustika instrumen karawitan</w:t>
            </w:r>
          </w:p>
        </w:tc>
        <w:tc>
          <w:tcPr>
            <w:tcW w:w="1703" w:type="pct"/>
          </w:tcPr>
          <w:p w:rsidR="00E516CB" w:rsidRPr="00C97560" w:rsidRDefault="00E516CB" w:rsidP="00C97560">
            <w:pPr>
              <w:widowControl w:val="0"/>
              <w:autoSpaceDE w:val="0"/>
              <w:autoSpaceDN w:val="0"/>
              <w:spacing w:after="100" w:afterAutospacing="1" w:line="240" w:lineRule="auto"/>
              <w:ind w:left="460" w:hanging="4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4.6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Mengkontruksi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organologi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akustika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widowControl w:val="0"/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3.7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r w:rsidR="001274CD"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sistem penotasian k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arawitan</w:t>
            </w:r>
            <w:proofErr w:type="spellEnd"/>
          </w:p>
        </w:tc>
        <w:tc>
          <w:tcPr>
            <w:tcW w:w="1703" w:type="pct"/>
          </w:tcPr>
          <w:p w:rsidR="00E516CB" w:rsidRPr="00C97560" w:rsidRDefault="00E516CB" w:rsidP="00C97560">
            <w:pPr>
              <w:widowControl w:val="0"/>
              <w:autoSpaceDE w:val="0"/>
              <w:autoSpaceDN w:val="0"/>
              <w:spacing w:after="100" w:afterAutospacing="1" w:line="240" w:lineRule="auto"/>
              <w:ind w:left="460" w:hanging="4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4.7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Melalu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kan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sistem penotasian k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arawitan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widowControl w:val="0"/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3.8  </w:t>
            </w:r>
            <w:r w:rsidR="00F74D16"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 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Memahami jenis dan fungsi vokal karawitan</w:t>
            </w:r>
          </w:p>
        </w:tc>
        <w:tc>
          <w:tcPr>
            <w:tcW w:w="1703" w:type="pct"/>
          </w:tcPr>
          <w:p w:rsidR="00E516CB" w:rsidRPr="00C97560" w:rsidRDefault="00E516CB" w:rsidP="00C97560">
            <w:pPr>
              <w:pStyle w:val="Default1"/>
              <w:spacing w:before="120" w:after="100" w:afterAutospacing="1"/>
              <w:ind w:left="460" w:hanging="470"/>
              <w:rPr>
                <w:rFonts w:hAnsi="Bookman Old Style" w:cs="Tahoma"/>
                <w:color w:val="auto"/>
                <w:lang w:eastAsia="id-ID"/>
              </w:rPr>
            </w:pPr>
            <w:r w:rsidRPr="00C97560">
              <w:rPr>
                <w:rFonts w:hAnsi="Bookman Old Style" w:cs="Tahoma"/>
                <w:color w:val="auto"/>
                <w:lang w:eastAsia="id-ID"/>
              </w:rPr>
              <w:t>3.8   Memilah jenis dan fungsi vokal karawitan</w:t>
            </w:r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3.9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M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enganalisis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penyajian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3" w:type="pct"/>
          </w:tcPr>
          <w:p w:rsidR="00E516CB" w:rsidRPr="00C97560" w:rsidRDefault="00E516CB" w:rsidP="00C97560">
            <w:pPr>
              <w:widowControl w:val="0"/>
              <w:autoSpaceDE w:val="0"/>
              <w:autoSpaceDN w:val="0"/>
              <w:spacing w:after="100" w:afterAutospacing="1" w:line="240" w:lineRule="auto"/>
              <w:ind w:left="460" w:hanging="4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4.9</w:t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ab/>
            </w: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penyajian</w:t>
            </w:r>
            <w:proofErr w:type="spellEnd"/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7560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bookmarkStart w:id="0" w:name="_GoBack"/>
        <w:bookmarkEnd w:id="0"/>
      </w:tr>
      <w:tr w:rsidR="00E516CB" w:rsidRPr="00C97560" w:rsidTr="00B15B9E">
        <w:tc>
          <w:tcPr>
            <w:tcW w:w="1702" w:type="pct"/>
          </w:tcPr>
          <w:p w:rsidR="00E516CB" w:rsidRPr="00C97560" w:rsidRDefault="00E516CB" w:rsidP="00C97560">
            <w:pPr>
              <w:pStyle w:val="Default1"/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C97560">
              <w:rPr>
                <w:rFonts w:hAnsi="Bookman Old Style" w:cs="Tahoma"/>
                <w:color w:val="auto"/>
                <w:lang w:eastAsia="id-ID"/>
              </w:rPr>
              <w:t>3.10</w:t>
            </w:r>
            <w:r w:rsidRPr="00C97560">
              <w:rPr>
                <w:rFonts w:hAnsi="Bookman Old Style" w:cs="Tahoma"/>
                <w:color w:val="auto"/>
                <w:lang w:eastAsia="id-ID"/>
              </w:rPr>
              <w:tab/>
            </w:r>
            <w:r w:rsidR="00810C7E" w:rsidRPr="00C97560">
              <w:rPr>
                <w:rFonts w:hAnsi="Bookman Old Style" w:cs="Tahoma"/>
              </w:rPr>
              <w:t>Mengevaluasi</w:t>
            </w:r>
            <w:r w:rsidRPr="00C97560">
              <w:rPr>
                <w:rFonts w:hAnsi="Bookman Old Style" w:cs="Tahoma"/>
              </w:rPr>
              <w:t xml:space="preserve"> teknik dan pola garap karawitan</w:t>
            </w:r>
          </w:p>
        </w:tc>
        <w:tc>
          <w:tcPr>
            <w:tcW w:w="1703" w:type="pct"/>
          </w:tcPr>
          <w:p w:rsidR="00E516CB" w:rsidRPr="00C97560" w:rsidRDefault="00E516CB" w:rsidP="00C97560">
            <w:pPr>
              <w:pStyle w:val="Default1"/>
              <w:spacing w:before="120" w:after="100" w:afterAutospacing="1"/>
              <w:ind w:left="460" w:hanging="470"/>
              <w:rPr>
                <w:rFonts w:hAnsi="Bookman Old Style" w:cs="Tahoma"/>
                <w:color w:val="auto"/>
                <w:lang w:eastAsia="id-ID"/>
              </w:rPr>
            </w:pPr>
            <w:r w:rsidRPr="00C97560">
              <w:rPr>
                <w:rFonts w:hAnsi="Bookman Old Style" w:cs="Tahoma"/>
                <w:color w:val="auto"/>
                <w:lang w:eastAsia="id-ID"/>
              </w:rPr>
              <w:t>4.10</w:t>
            </w:r>
            <w:r w:rsidRPr="00C97560">
              <w:rPr>
                <w:rFonts w:hAnsi="Bookman Old Style" w:cs="Tahoma"/>
                <w:color w:val="auto"/>
                <w:lang w:eastAsia="id-ID"/>
              </w:rPr>
              <w:tab/>
            </w:r>
            <w:r w:rsidR="00810C7E" w:rsidRPr="00C97560">
              <w:rPr>
                <w:rFonts w:hAnsi="Bookman Old Style" w:cs="Tahoma"/>
              </w:rPr>
              <w:t>Mempresentasikan</w:t>
            </w:r>
            <w:r w:rsidRPr="00C97560">
              <w:rPr>
                <w:rFonts w:hAnsi="Bookman Old Style" w:cs="Tahoma"/>
              </w:rPr>
              <w:t xml:space="preserve"> teknik dan pola garap karawitan</w:t>
            </w:r>
          </w:p>
        </w:tc>
        <w:tc>
          <w:tcPr>
            <w:tcW w:w="656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C97560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E516CB" w:rsidRPr="00C97560" w:rsidRDefault="00E516CB" w:rsidP="00C97560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F84AAD" w:rsidRDefault="00F84AAD" w:rsidP="00C97560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C97560" w:rsidRPr="00C97560" w:rsidRDefault="00C97560" w:rsidP="00C97560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F84AAD" w:rsidRPr="00C97560" w:rsidRDefault="00F84AAD" w:rsidP="00C97560">
      <w:pPr>
        <w:spacing w:after="100" w:afterAutospacing="1" w:line="240" w:lineRule="auto"/>
        <w:rPr>
          <w:rFonts w:ascii="Bookman Old Style" w:hAnsi="Bookman Old Style" w:cs="Tahoma"/>
          <w:b/>
          <w:i/>
          <w:sz w:val="24"/>
          <w:szCs w:val="24"/>
        </w:rPr>
      </w:pPr>
      <w:r w:rsidRPr="00C97560">
        <w:rPr>
          <w:rFonts w:ascii="Bookman Old Style" w:hAnsi="Bookman Old Style" w:cs="Tahoma"/>
          <w:b/>
          <w:i/>
          <w:sz w:val="24"/>
          <w:szCs w:val="24"/>
          <w:lang w:val="id-ID"/>
        </w:rPr>
        <w:lastRenderedPageBreak/>
        <w:t xml:space="preserve">Catatan: </w:t>
      </w:r>
    </w:p>
    <w:p w:rsidR="00F84AAD" w:rsidRPr="00C97560" w:rsidRDefault="00F84AAD" w:rsidP="00C97560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i/>
          <w:sz w:val="24"/>
          <w:szCs w:val="24"/>
        </w:rPr>
      </w:pP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Kolom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diisi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dengan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nama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beberapa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dari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1 (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)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lintas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>;</w:t>
      </w:r>
    </w:p>
    <w:p w:rsidR="00F84AAD" w:rsidRPr="00C97560" w:rsidRDefault="00F84AAD" w:rsidP="00C97560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ditetapkan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skema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yang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berlaku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di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Asosiasi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>/LSP/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Industri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C97560">
        <w:rPr>
          <w:rFonts w:ascii="Bookman Old Style" w:hAnsi="Bookman Old Style" w:cs="Tahoma"/>
          <w:i/>
          <w:sz w:val="24"/>
          <w:szCs w:val="24"/>
        </w:rPr>
        <w:t>pasangan</w:t>
      </w:r>
      <w:proofErr w:type="spellEnd"/>
      <w:r w:rsidRPr="00C97560">
        <w:rPr>
          <w:rFonts w:ascii="Bookman Old Style" w:hAnsi="Bookman Old Style" w:cs="Tahoma"/>
          <w:i/>
          <w:sz w:val="24"/>
          <w:szCs w:val="24"/>
        </w:rPr>
        <w:t>.</w:t>
      </w:r>
    </w:p>
    <w:p w:rsidR="00F84AAD" w:rsidRPr="00C97560" w:rsidRDefault="00F84AAD" w:rsidP="00C97560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p w:rsidR="00F84AAD" w:rsidRPr="00C97560" w:rsidRDefault="00F84AAD" w:rsidP="00C97560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174FAC" w:rsidRPr="00C97560" w:rsidRDefault="00174FAC" w:rsidP="00C97560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sectPr w:rsidR="00174FAC" w:rsidRPr="00C97560" w:rsidSect="00DD382F">
      <w:pgSz w:w="12242" w:h="20163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9F8"/>
    <w:multiLevelType w:val="multilevel"/>
    <w:tmpl w:val="1C36C7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AA05C6A"/>
    <w:multiLevelType w:val="multilevel"/>
    <w:tmpl w:val="1F4C1E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DE24819"/>
    <w:multiLevelType w:val="multilevel"/>
    <w:tmpl w:val="1F4C1E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19835C7"/>
    <w:multiLevelType w:val="multilevel"/>
    <w:tmpl w:val="BF7A39E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nsid w:val="141816C7"/>
    <w:multiLevelType w:val="multilevel"/>
    <w:tmpl w:val="025837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5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CF33D7"/>
    <w:multiLevelType w:val="hybridMultilevel"/>
    <w:tmpl w:val="1D7C9BC0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F4262"/>
    <w:multiLevelType w:val="multilevel"/>
    <w:tmpl w:val="B942BD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cs="Times New Roman" w:hint="default"/>
      </w:rPr>
    </w:lvl>
  </w:abstractNum>
  <w:abstractNum w:abstractNumId="8">
    <w:nsid w:val="2B88391B"/>
    <w:multiLevelType w:val="hybridMultilevel"/>
    <w:tmpl w:val="08504AC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4B2949"/>
    <w:multiLevelType w:val="multilevel"/>
    <w:tmpl w:val="3D44DD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cs="Times New Roman" w:hint="default"/>
      </w:rPr>
    </w:lvl>
  </w:abstractNum>
  <w:abstractNum w:abstractNumId="11">
    <w:nsid w:val="4F0D771E"/>
    <w:multiLevelType w:val="hybridMultilevel"/>
    <w:tmpl w:val="175EAF2E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E16B2"/>
    <w:multiLevelType w:val="hybridMultilevel"/>
    <w:tmpl w:val="CA26A0F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335B"/>
    <w:multiLevelType w:val="hybridMultilevel"/>
    <w:tmpl w:val="CE9CCB7E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D5B91"/>
    <w:multiLevelType w:val="multilevel"/>
    <w:tmpl w:val="1F4C1E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05A1CEF"/>
    <w:multiLevelType w:val="hybridMultilevel"/>
    <w:tmpl w:val="865865BA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230EDA"/>
    <w:multiLevelType w:val="multilevel"/>
    <w:tmpl w:val="1F4C1E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55212A5"/>
    <w:multiLevelType w:val="hybridMultilevel"/>
    <w:tmpl w:val="227673FE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37067D"/>
    <w:multiLevelType w:val="multilevel"/>
    <w:tmpl w:val="533821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9"/>
  </w:num>
  <w:num w:numId="5">
    <w:abstractNumId w:val="17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20"/>
  </w:num>
  <w:num w:numId="12">
    <w:abstractNumId w:val="1"/>
  </w:num>
  <w:num w:numId="13">
    <w:abstractNumId w:val="4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1"/>
  </w:num>
  <w:num w:numId="19">
    <w:abstractNumId w:val="2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AAD"/>
    <w:rsid w:val="001274CD"/>
    <w:rsid w:val="00174FAC"/>
    <w:rsid w:val="0021719E"/>
    <w:rsid w:val="00270FDE"/>
    <w:rsid w:val="002F718A"/>
    <w:rsid w:val="00553B68"/>
    <w:rsid w:val="00810C7E"/>
    <w:rsid w:val="00B15B9E"/>
    <w:rsid w:val="00BE1AF6"/>
    <w:rsid w:val="00C46864"/>
    <w:rsid w:val="00C97560"/>
    <w:rsid w:val="00DD382F"/>
    <w:rsid w:val="00E516CB"/>
    <w:rsid w:val="00F74D16"/>
    <w:rsid w:val="00F84AAD"/>
    <w:rsid w:val="00F932E8"/>
    <w:rsid w:val="00FA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AD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F84AAD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F84AAD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AA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AD"/>
    <w:rPr>
      <w:rFonts w:ascii="Tahoma" w:eastAsia="Calibri" w:hAnsi="Tahoma" w:cs="Tahoma"/>
      <w:sz w:val="16"/>
      <w:szCs w:val="16"/>
      <w:lang w:val="en-US"/>
    </w:rPr>
  </w:style>
  <w:style w:type="paragraph" w:customStyle="1" w:styleId="Default1">
    <w:name w:val="Default1"/>
    <w:unhideWhenUsed/>
    <w:rsid w:val="00F84AAD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AD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F84AAD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F84AAD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AA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AD"/>
    <w:rPr>
      <w:rFonts w:ascii="Tahoma" w:eastAsia="Calibri" w:hAnsi="Tahoma" w:cs="Tahoma"/>
      <w:sz w:val="16"/>
      <w:szCs w:val="16"/>
      <w:lang w:val="en-US"/>
    </w:rPr>
  </w:style>
  <w:style w:type="paragraph" w:customStyle="1" w:styleId="Default1">
    <w:name w:val="Default1"/>
    <w:unhideWhenUsed/>
    <w:rsid w:val="00F84AAD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FAJAR INDONESIA</cp:lastModifiedBy>
  <cp:revision>13</cp:revision>
  <dcterms:created xsi:type="dcterms:W3CDTF">2016-11-10T17:21:00Z</dcterms:created>
  <dcterms:modified xsi:type="dcterms:W3CDTF">2017-02-24T02:03:00Z</dcterms:modified>
</cp:coreProperties>
</file>