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D74B0D" w:rsidRDefault="00501E09" w:rsidP="0045129D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D74B0D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D74B0D" w:rsidRDefault="00501E09" w:rsidP="0045129D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D74B0D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D74B0D" w:rsidRDefault="00501E09" w:rsidP="0045129D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D74B0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>Agroteknologi</w:t>
      </w:r>
      <w:proofErr w:type="spellEnd"/>
    </w:p>
    <w:p w:rsidR="00501E09" w:rsidRPr="00D74B0D" w:rsidRDefault="00501E09" w:rsidP="0045129D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D74B0D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D74B0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>Ternak</w:t>
      </w:r>
      <w:proofErr w:type="spellEnd"/>
    </w:p>
    <w:p w:rsidR="00501E09" w:rsidRPr="00D74B0D" w:rsidRDefault="00501E09" w:rsidP="0045129D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>Industri</w:t>
      </w:r>
      <w:proofErr w:type="spellEnd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E70E6D" w:rsidRPr="00D74B0D">
        <w:rPr>
          <w:rFonts w:ascii="Bookman Old Style" w:hAnsi="Bookman Old Style" w:cs="Tahoma"/>
          <w:sz w:val="24"/>
          <w:szCs w:val="24"/>
          <w:lang w:val="en-ID"/>
        </w:rPr>
        <w:t>Peternakan</w:t>
      </w:r>
      <w:proofErr w:type="spellEnd"/>
      <w:r w:rsidR="00FC1B32"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EF46DD" w:rsidRPr="00D74B0D">
        <w:rPr>
          <w:rFonts w:ascii="Bookman Old Style" w:hAnsi="Bookman Old Style" w:cs="Tahoma"/>
          <w:sz w:val="24"/>
          <w:szCs w:val="24"/>
          <w:lang w:val="en-ID"/>
        </w:rPr>
        <w:t>(4</w:t>
      </w:r>
      <w:r w:rsidR="00FC1B32"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C1B32" w:rsidRPr="00D74B0D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FC1B32" w:rsidRPr="00D74B0D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01E09" w:rsidRPr="00D74B0D" w:rsidRDefault="00501E09" w:rsidP="0045129D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D74B0D" w:rsidRDefault="00501E09" w:rsidP="0045129D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D74B0D" w:rsidRDefault="00501E09" w:rsidP="0045129D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D74B0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D74B0D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D74B0D" w:rsidRDefault="00501E09" w:rsidP="0045129D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D74B0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D74B0D" w:rsidRDefault="00501E09" w:rsidP="0045129D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CD1F5A" w:rsidRPr="00D74B0D" w:rsidTr="0068166D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D74B0D" w:rsidRDefault="00CD1F5A" w:rsidP="0045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D74B0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74B0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D74B0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CD1F5A" w:rsidRPr="00D74B0D" w:rsidRDefault="00CD1F5A" w:rsidP="0045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74B0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D74B0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74B0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D74B0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D74B0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D74B0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D74B0D" w:rsidRDefault="00CD1F5A" w:rsidP="0045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D74B0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74B0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D74B0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CD1F5A" w:rsidRPr="00D74B0D" w:rsidRDefault="00CD1F5A" w:rsidP="0045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74B0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74B0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D74B0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74B0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D74B0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CD1F5A" w:rsidRPr="00D74B0D" w:rsidTr="0068166D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CD1F5A" w:rsidRPr="00D74B0D" w:rsidRDefault="00CD1F5A" w:rsidP="0045129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74B0D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D74B0D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D74B0D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D74B0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74B0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D74B0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D74B0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pengetahuan faktual, konseptual, operasional lanjut,</w:t>
            </w:r>
            <w:r w:rsidRPr="00D74B0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</w:t>
            </w:r>
            <w:r w:rsidRPr="00D74B0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secara multidisiplin </w:t>
            </w:r>
            <w:r w:rsidRPr="00D74B0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="00E70E6D"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Industri</w:t>
            </w:r>
            <w:proofErr w:type="spellEnd"/>
            <w:r w:rsidR="00E70E6D"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 xml:space="preserve"> </w:t>
            </w:r>
            <w:proofErr w:type="spellStart"/>
            <w:r w:rsidR="00E70E6D" w:rsidRPr="00D74B0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Peternakan</w:t>
            </w:r>
            <w:proofErr w:type="spellEnd"/>
            <w:r w:rsidRPr="00D74B0D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D74B0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kerja, warga masyarakat </w:t>
            </w:r>
            <w:r w:rsidRPr="00D74B0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CD1F5A" w:rsidRPr="00D74B0D" w:rsidRDefault="00CD1F5A" w:rsidP="0045129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0E6D" w:rsidRPr="00D74B0D">
              <w:rPr>
                <w:rFonts w:ascii="Bookman Old Style" w:hAnsi="Bookman Old Style" w:cs="Tahoma"/>
                <w:b/>
                <w:sz w:val="24"/>
                <w:szCs w:val="24"/>
              </w:rPr>
              <w:t>Industri</w:t>
            </w:r>
            <w:proofErr w:type="spellEnd"/>
            <w:r w:rsidR="00E70E6D" w:rsidRPr="00D74B0D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</w:t>
            </w:r>
            <w:proofErr w:type="spellStart"/>
            <w:r w:rsidR="00E70E6D" w:rsidRPr="00D74B0D">
              <w:rPr>
                <w:rFonts w:ascii="Bookman Old Style" w:hAnsi="Bookman Old Style" w:cs="Tahoma"/>
                <w:b/>
                <w:sz w:val="24"/>
                <w:szCs w:val="24"/>
              </w:rPr>
              <w:t>Peternakan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CD1F5A" w:rsidRPr="00D74B0D" w:rsidRDefault="00CD1F5A" w:rsidP="0045129D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CD1F5A" w:rsidRPr="00D74B0D" w:rsidRDefault="00CD1F5A" w:rsidP="0045129D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Menunjukkan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D74B0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FC1B32" w:rsidRDefault="00FC1B32" w:rsidP="0045129D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8650EE" w:rsidRDefault="008650EE" w:rsidP="008650EE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D0518C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D0518C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D0518C">
        <w:rPr>
          <w:rFonts w:ascii="Bookman Old Style" w:hAnsi="Bookman Old Style" w:cs="Tahoma"/>
          <w:sz w:val="24"/>
          <w:szCs w:val="24"/>
        </w:rPr>
        <w:t xml:space="preserve">: </w:t>
      </w:r>
      <w:r w:rsidRPr="00D0518C">
        <w:rPr>
          <w:rFonts w:ascii="Bookman Old Style" w:hAnsi="Bookman Old Style" w:cs="Tahoma"/>
          <w:sz w:val="24"/>
          <w:szCs w:val="24"/>
          <w:lang w:val="id-ID"/>
        </w:rPr>
        <w:t xml:space="preserve"> Dasar Dasar Pemeliharaan Ternak</w:t>
      </w:r>
    </w:p>
    <w:p w:rsidR="008650EE" w:rsidRPr="00D0518C" w:rsidRDefault="008650EE" w:rsidP="008650EE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1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123"/>
        <w:gridCol w:w="1027"/>
        <w:gridCol w:w="2083"/>
        <w:gridCol w:w="2062"/>
      </w:tblGrid>
      <w:tr w:rsidR="008650EE" w:rsidRPr="000F4FBD" w:rsidTr="00304EF5">
        <w:trPr>
          <w:trHeight w:val="500"/>
          <w:tblHeader/>
        </w:trPr>
        <w:tc>
          <w:tcPr>
            <w:tcW w:w="1186" w:type="pct"/>
            <w:shd w:val="clear" w:color="auto" w:fill="auto"/>
            <w:vAlign w:val="center"/>
          </w:tcPr>
          <w:p w:rsidR="008650EE" w:rsidRPr="000F4FBD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F4FB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8650EE" w:rsidRPr="000F4FBD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F4FB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650EE" w:rsidRPr="000F4FBD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0F4FB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WAKTU 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right="-54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F4FB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UNIT KOMPETENSI</w:t>
            </w:r>
          </w:p>
        </w:tc>
        <w:tc>
          <w:tcPr>
            <w:tcW w:w="1078" w:type="pct"/>
          </w:tcPr>
          <w:p w:rsidR="008650EE" w:rsidRPr="000F4FBD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72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SKEMA </w:t>
            </w:r>
            <w:r w:rsidRPr="000F4FBD">
              <w:rPr>
                <w:rFonts w:ascii="Bookman Old Style" w:hAnsi="Bookman Old Style" w:cs="Tahoma"/>
                <w:b/>
                <w:sz w:val="24"/>
                <w:szCs w:val="24"/>
              </w:rPr>
              <w:t>SERTIFIKASI</w:t>
            </w: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>Menerapkan  Kesehatan dan Keselamatan Kerja (K3)</w:t>
            </w:r>
          </w:p>
        </w:tc>
        <w:tc>
          <w:tcPr>
            <w:tcW w:w="1109" w:type="pct"/>
          </w:tcPr>
          <w:p w:rsidR="008650EE" w:rsidRPr="009619F5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Keselamatan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(K3)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</w:p>
        </w:tc>
        <w:tc>
          <w:tcPr>
            <w:tcW w:w="1089" w:type="pct"/>
          </w:tcPr>
          <w:p w:rsidR="008650EE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B0533C">
              <w:rPr>
                <w:rFonts w:ascii="Bookman Old Style" w:hAnsi="Bookman Old Style" w:cs="Tahoma"/>
                <w:sz w:val="24"/>
                <w:szCs w:val="24"/>
                <w:lang w:val="id-ID"/>
              </w:rPr>
              <w:t>AHCOHS201A : Menerapkan Keselamatan dan Kesehatan Kerj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a                           </w:t>
            </w:r>
          </w:p>
          <w:p w:rsidR="008650EE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                 </w:t>
            </w:r>
          </w:p>
          <w:p w:rsidR="008650EE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                                                                                               </w:t>
            </w:r>
          </w:p>
          <w:p w:rsidR="008650EE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  <w:p w:rsidR="008650EE" w:rsidRPr="00B0533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B0533C">
              <w:rPr>
                <w:rFonts w:ascii="Bookman Old Style" w:hAnsi="Bookman Old Style"/>
                <w:sz w:val="24"/>
                <w:szCs w:val="24"/>
              </w:rPr>
              <w:t xml:space="preserve">AHCWRK 206A </w:t>
            </w:r>
            <w:r w:rsidRPr="00B0533C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B0533C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B053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enerapkan </w:t>
            </w:r>
            <w:r w:rsidRPr="00B053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053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jaminan kualitas </w:t>
            </w:r>
            <w:r w:rsidRPr="00B0533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0533C">
              <w:rPr>
                <w:rFonts w:ascii="Bookman Old Style" w:hAnsi="Bookman Old Style"/>
                <w:sz w:val="24"/>
                <w:szCs w:val="24"/>
                <w:lang w:val="id-ID"/>
              </w:rPr>
              <w:t>kerja</w:t>
            </w:r>
          </w:p>
        </w:tc>
        <w:tc>
          <w:tcPr>
            <w:tcW w:w="1078" w:type="pct"/>
          </w:tcPr>
          <w:p w:rsidR="008650EE" w:rsidRDefault="008650EE" w:rsidP="00304EF5">
            <w:pPr>
              <w:spacing w:after="0" w:line="240" w:lineRule="auto"/>
              <w:ind w:left="28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 w:rsidRPr="00007441">
              <w:rPr>
                <w:rFonts w:ascii="Bookman Old Style" w:hAnsi="Bookman Old Style" w:cs="Arial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p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roduksi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u</w:t>
            </w:r>
            <w:proofErr w:type="spellStart"/>
            <w:r w:rsidRPr="00007441">
              <w:rPr>
                <w:rFonts w:ascii="Bookman Old Style" w:hAnsi="Bookman Old Style" w:cs="Arial"/>
                <w:sz w:val="24"/>
                <w:szCs w:val="24"/>
              </w:rPr>
              <w:t>nggas</w:t>
            </w:r>
            <w:proofErr w:type="spellEnd"/>
            <w:r w:rsidRPr="0000744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07441">
              <w:rPr>
                <w:rFonts w:ascii="Bookman Old Style" w:hAnsi="Bookman Old Style" w:cs="Arial"/>
                <w:sz w:val="24"/>
                <w:szCs w:val="24"/>
              </w:rPr>
              <w:t>untuk</w:t>
            </w:r>
            <w:proofErr w:type="spellEnd"/>
            <w:r w:rsidRPr="0000744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07441">
              <w:rPr>
                <w:rFonts w:ascii="Bookman Old Style" w:hAnsi="Bookman Old Style" w:cs="Arial"/>
                <w:sz w:val="24"/>
                <w:szCs w:val="24"/>
              </w:rPr>
              <w:t>penetasan</w:t>
            </w:r>
            <w:proofErr w:type="spellEnd"/>
          </w:p>
          <w:p w:rsidR="008650EE" w:rsidRDefault="008650EE" w:rsidP="00304EF5">
            <w:pPr>
              <w:spacing w:after="0" w:line="240" w:lineRule="auto"/>
              <w:ind w:left="28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8650EE" w:rsidRDefault="008650EE" w:rsidP="00304EF5">
            <w:pPr>
              <w:spacing w:after="0" w:line="240" w:lineRule="auto"/>
              <w:ind w:left="28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P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engelolaan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p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roduksi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u</w:t>
            </w:r>
            <w:proofErr w:type="spellStart"/>
            <w:r w:rsidRPr="00007441">
              <w:rPr>
                <w:rFonts w:ascii="Bookman Old Style" w:hAnsi="Bookman Old Style" w:cs="Arial"/>
                <w:sz w:val="24"/>
                <w:szCs w:val="24"/>
              </w:rPr>
              <w:t>nggas</w:t>
            </w:r>
            <w:proofErr w:type="spellEnd"/>
            <w:r w:rsidRPr="0000744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07441">
              <w:rPr>
                <w:rFonts w:ascii="Bookman Old Style" w:hAnsi="Bookman Old Style" w:cs="Arial"/>
                <w:sz w:val="24"/>
                <w:szCs w:val="24"/>
              </w:rPr>
              <w:t>untuk</w:t>
            </w:r>
            <w:proofErr w:type="spellEnd"/>
            <w:r w:rsidRPr="0000744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07441">
              <w:rPr>
                <w:rFonts w:ascii="Bookman Old Style" w:hAnsi="Bookman Old Style" w:cs="Arial"/>
                <w:sz w:val="24"/>
                <w:szCs w:val="24"/>
              </w:rPr>
              <w:t>telur</w:t>
            </w:r>
            <w:proofErr w:type="spellEnd"/>
            <w:r w:rsidRPr="0000744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007441">
              <w:rPr>
                <w:rFonts w:ascii="Bookman Old Style" w:hAnsi="Bookman Old Style" w:cs="Arial"/>
                <w:sz w:val="24"/>
                <w:szCs w:val="24"/>
              </w:rPr>
              <w:t>konsumsi</w:t>
            </w:r>
            <w:proofErr w:type="spellEnd"/>
          </w:p>
          <w:p w:rsidR="008650EE" w:rsidRPr="00B0533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          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          </w:t>
            </w:r>
            <w:proofErr w:type="spellStart"/>
            <w:r w:rsidRPr="00B0533C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Pr="00B053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0533C">
              <w:rPr>
                <w:rFonts w:ascii="Bookman Old Style" w:hAnsi="Bookman Old Style"/>
                <w:sz w:val="24"/>
                <w:szCs w:val="24"/>
              </w:rPr>
              <w:t>Produk</w:t>
            </w:r>
            <w:proofErr w:type="spellEnd"/>
            <w:r w:rsidRPr="00B053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0533C">
              <w:rPr>
                <w:rFonts w:ascii="Bookman Old Style" w:hAnsi="Bookman Old Style"/>
                <w:sz w:val="24"/>
                <w:szCs w:val="24"/>
              </w:rPr>
              <w:t>UnggasTelur</w:t>
            </w:r>
            <w:proofErr w:type="spellEnd"/>
            <w:r w:rsidRPr="00B053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B0533C">
              <w:rPr>
                <w:rFonts w:ascii="Bookman Old Style" w:hAnsi="Bookman Old Style"/>
                <w:sz w:val="24"/>
                <w:szCs w:val="24"/>
              </w:rPr>
              <w:t>Konsumsi</w:t>
            </w:r>
            <w:proofErr w:type="spellEnd"/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>Memahami anatomi dan fisiologi reproduksi ternak (ruminansia, unggas dan aneka ternak)</w:t>
            </w:r>
          </w:p>
        </w:tc>
        <w:tc>
          <w:tcPr>
            <w:tcW w:w="1109" w:type="pct"/>
          </w:tcPr>
          <w:p w:rsidR="008650EE" w:rsidRPr="009619F5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Mengidentifikasi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anatomi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reproduksi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 xml:space="preserve">Memahami  </w:t>
            </w:r>
          </w:p>
          <w:p w:rsidR="008650EE" w:rsidRPr="000F4FBD" w:rsidRDefault="008650EE" w:rsidP="00304EF5">
            <w:pPr>
              <w:pStyle w:val="ListParagraph"/>
              <w:spacing w:before="120" w:after="0" w:line="240" w:lineRule="auto"/>
              <w:ind w:left="459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>p</w:t>
            </w: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>erkandangan ternak</w:t>
            </w:r>
          </w:p>
          <w:p w:rsidR="008650EE" w:rsidRPr="000F4FBD" w:rsidRDefault="008650EE" w:rsidP="00304EF5">
            <w:pPr>
              <w:pStyle w:val="ListParagraph"/>
              <w:spacing w:before="120" w:after="0" w:line="240" w:lineRule="auto"/>
              <w:ind w:left="459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 xml:space="preserve">(ruminansia, unggas </w:t>
            </w:r>
          </w:p>
          <w:p w:rsidR="008650EE" w:rsidRPr="000F4FBD" w:rsidRDefault="008650EE" w:rsidP="008650EE">
            <w:pPr>
              <w:pStyle w:val="ListParagraph"/>
              <w:numPr>
                <w:ilvl w:val="1"/>
                <w:numId w:val="24"/>
              </w:numPr>
              <w:spacing w:before="120" w:after="0" w:line="240" w:lineRule="auto"/>
              <w:ind w:left="459" w:hanging="1080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 xml:space="preserve"> dan aneka ternak)</w:t>
            </w:r>
          </w:p>
        </w:tc>
        <w:tc>
          <w:tcPr>
            <w:tcW w:w="1109" w:type="pct"/>
          </w:tcPr>
          <w:p w:rsidR="008650EE" w:rsidRPr="009619F5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Mengidentifikasi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perkandangan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8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>Menerapkan</w:t>
            </w: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 xml:space="preserve"> pengaturan lingkungan dan </w:t>
            </w: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lastRenderedPageBreak/>
              <w:t>iklimmikrokandangternak (ruminansia, unggas dan aneka ternak)</w:t>
            </w:r>
          </w:p>
        </w:tc>
        <w:tc>
          <w:tcPr>
            <w:tcW w:w="1109" w:type="pct"/>
          </w:tcPr>
          <w:p w:rsidR="008650EE" w:rsidRPr="009619F5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pengaturan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lastRenderedPageBreak/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iklimmikrokandangternak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12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lastRenderedPageBreak/>
              <w:t>Menerapkan sanitasi kandang, peralatan dan lingkungan ternak (ruminansia, unggas dan aneka ternak)</w:t>
            </w:r>
          </w:p>
        </w:tc>
        <w:tc>
          <w:tcPr>
            <w:tcW w:w="1109" w:type="pct"/>
          </w:tcPr>
          <w:p w:rsidR="008650EE" w:rsidRPr="000F4FBD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sanitasi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kandang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>Menerapkan pengoperasian  peralatan farm ternak (ruminansia, unggas dan aneka ternak)</w:t>
            </w:r>
          </w:p>
        </w:tc>
        <w:tc>
          <w:tcPr>
            <w:tcW w:w="1109" w:type="pct"/>
          </w:tcPr>
          <w:p w:rsidR="008650EE" w:rsidRPr="009619F5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pengoperasian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farm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8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hAnsi="Bookman Old Style" w:cs="Tahoma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</w:t>
            </w: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pemilihan bibit  ternak (ruminansia, unggas dan aneka ternak)</w:t>
            </w:r>
          </w:p>
        </w:tc>
        <w:tc>
          <w:tcPr>
            <w:tcW w:w="1109" w:type="pct"/>
          </w:tcPr>
          <w:p w:rsidR="008650EE" w:rsidRPr="009619F5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pemilihan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bibit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>Menerapkan penanganan / handling ternak (ruminansia, unggas dan aneka ternak)</w:t>
            </w:r>
          </w:p>
        </w:tc>
        <w:tc>
          <w:tcPr>
            <w:tcW w:w="1109" w:type="pct"/>
          </w:tcPr>
          <w:p w:rsidR="008650EE" w:rsidRPr="000F4FBD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penanganan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/ handling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 xml:space="preserve">Menerapkan </w:t>
            </w: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 xml:space="preserve"> pemberian pakan dan air minum </w:t>
            </w: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lastRenderedPageBreak/>
              <w:t>padaternak (ruminansia, unggas dan aneka ternak)</w:t>
            </w:r>
          </w:p>
        </w:tc>
        <w:tc>
          <w:tcPr>
            <w:tcW w:w="1109" w:type="pct"/>
          </w:tcPr>
          <w:p w:rsidR="008650EE" w:rsidRPr="009619F5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pemberianpakan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air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minum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lastRenderedPageBreak/>
              <w:t>pada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16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lastRenderedPageBreak/>
              <w:t>Menganalisis hasil</w:t>
            </w: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 xml:space="preserve"> pencatatan/recording pemeliharaan ternak (ruminansia, unggas dan aneka ternak)</w:t>
            </w:r>
          </w:p>
        </w:tc>
        <w:tc>
          <w:tcPr>
            <w:tcW w:w="1109" w:type="pct"/>
          </w:tcPr>
          <w:p w:rsidR="008650EE" w:rsidRPr="000F4FBD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  <w:lang w:val="en-GB"/>
              </w:rPr>
            </w:pPr>
            <w:r w:rsidRPr="000F4FBD">
              <w:rPr>
                <w:rFonts w:ascii="Bookman Old Style" w:hAnsi="Bookman Old Style" w:cs="Tahoma"/>
                <w:sz w:val="24"/>
                <w:szCs w:val="24"/>
                <w:lang w:val="en-GB"/>
              </w:rPr>
              <w:t>Me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nyajikan </w:t>
            </w: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format </w:t>
            </w:r>
            <w:proofErr w:type="spellStart"/>
            <w:r w:rsidRPr="000F4FBD">
              <w:rPr>
                <w:rFonts w:ascii="Bookman Old Style" w:hAnsi="Bookman Old Style" w:cs="Tahoma"/>
                <w:sz w:val="24"/>
                <w:szCs w:val="24"/>
                <w:lang w:val="en-GB"/>
              </w:rPr>
              <w:t>pencatatan</w:t>
            </w:r>
            <w:proofErr w:type="spellEnd"/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>/</w:t>
            </w:r>
            <w:r w:rsidRPr="000F4FBD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 xml:space="preserve">recording </w:t>
            </w:r>
            <w:proofErr w:type="spellStart"/>
            <w:r w:rsidRPr="000F4FBD">
              <w:rPr>
                <w:rFonts w:ascii="Bookman Old Style" w:hAnsi="Bookman Old Style" w:cs="Tahoma"/>
                <w:sz w:val="24"/>
                <w:szCs w:val="24"/>
                <w:lang w:val="en-GB"/>
              </w:rPr>
              <w:t>pemeliharaan</w:t>
            </w:r>
            <w:proofErr w:type="spellEnd"/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F4FBD">
              <w:rPr>
                <w:rFonts w:ascii="Bookman Old Style" w:hAnsi="Bookman Old Style" w:cs="Tahoma"/>
                <w:sz w:val="24"/>
                <w:szCs w:val="24"/>
                <w:lang w:val="en-GB"/>
              </w:rPr>
              <w:t>ternak</w:t>
            </w:r>
            <w:proofErr w:type="spellEnd"/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(ruminansia, unggas dan aneka ternak)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>Menerapkan  pemanenan ternak  (ruminansia, unggas dan aneka ternak)</w:t>
            </w:r>
          </w:p>
        </w:tc>
        <w:tc>
          <w:tcPr>
            <w:tcW w:w="1109" w:type="pct"/>
          </w:tcPr>
          <w:p w:rsidR="008650EE" w:rsidRPr="000F4FBD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pemanenan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0F4FBD" w:rsidTr="00304EF5">
        <w:tc>
          <w:tcPr>
            <w:tcW w:w="1186" w:type="pct"/>
          </w:tcPr>
          <w:p w:rsidR="008650EE" w:rsidRPr="000F4FBD" w:rsidRDefault="008650EE" w:rsidP="00304EF5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563"/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eastAsia="SimSun" w:hAnsi="Bookman Old Style" w:cs="Tahoma"/>
                <w:sz w:val="24"/>
                <w:szCs w:val="24"/>
                <w:lang w:val="id-ID"/>
              </w:rPr>
              <w:t>Menganalisis penanganan limbah. (ruminansia, unggas dan aneka ternak)</w:t>
            </w:r>
          </w:p>
        </w:tc>
        <w:tc>
          <w:tcPr>
            <w:tcW w:w="1109" w:type="pct"/>
          </w:tcPr>
          <w:p w:rsidR="008650EE" w:rsidRPr="009619F5" w:rsidRDefault="008650EE" w:rsidP="008650EE">
            <w:pPr>
              <w:numPr>
                <w:ilvl w:val="0"/>
                <w:numId w:val="25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penanganan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limbah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37" w:type="pct"/>
            <w:shd w:val="clear" w:color="auto" w:fill="auto"/>
          </w:tcPr>
          <w:p w:rsidR="008650EE" w:rsidRPr="000F4FBD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0F4FBD" w:rsidTr="00304EF5">
        <w:tc>
          <w:tcPr>
            <w:tcW w:w="2295" w:type="pct"/>
            <w:gridSpan w:val="2"/>
          </w:tcPr>
          <w:p w:rsidR="008650EE" w:rsidRPr="00B93FCF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B93FCF">
              <w:rPr>
                <w:rFonts w:ascii="Bookman Old Style" w:hAnsi="Bookman Old Style" w:cs="Tahoma"/>
                <w:sz w:val="24"/>
                <w:szCs w:val="24"/>
                <w:lang w:val="id-ID"/>
              </w:rPr>
              <w:t>Jumlah Jam</w:t>
            </w:r>
          </w:p>
        </w:tc>
        <w:tc>
          <w:tcPr>
            <w:tcW w:w="537" w:type="pct"/>
            <w:shd w:val="clear" w:color="auto" w:fill="auto"/>
          </w:tcPr>
          <w:p w:rsidR="008650EE" w:rsidRPr="00B93FCF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B93FCF">
              <w:rPr>
                <w:rFonts w:ascii="Bookman Old Style" w:hAnsi="Bookman Old Style" w:cs="Tahoma"/>
                <w:sz w:val="24"/>
                <w:szCs w:val="24"/>
                <w:lang w:val="id-ID"/>
              </w:rPr>
              <w:t>144</w:t>
            </w:r>
          </w:p>
        </w:tc>
        <w:tc>
          <w:tcPr>
            <w:tcW w:w="1089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78" w:type="pct"/>
          </w:tcPr>
          <w:p w:rsidR="008650EE" w:rsidRPr="000F4FB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8650EE" w:rsidRPr="00D0518C" w:rsidRDefault="008650EE" w:rsidP="008650EE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4D3E90" w:rsidRDefault="004D3E90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br w:type="page"/>
      </w:r>
    </w:p>
    <w:p w:rsidR="008650EE" w:rsidRDefault="008650EE" w:rsidP="008650EE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D0518C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D0518C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D0518C">
        <w:rPr>
          <w:rFonts w:ascii="Bookman Old Style" w:hAnsi="Bookman Old Style" w:cs="Tahoma"/>
          <w:sz w:val="24"/>
          <w:szCs w:val="24"/>
        </w:rPr>
        <w:t xml:space="preserve">: </w:t>
      </w:r>
      <w:r w:rsidRPr="00D0518C">
        <w:rPr>
          <w:rFonts w:ascii="Bookman Old Style" w:hAnsi="Bookman Old Style" w:cs="Tahoma"/>
          <w:sz w:val="24"/>
          <w:szCs w:val="24"/>
          <w:lang w:val="id-ID"/>
        </w:rPr>
        <w:t xml:space="preserve"> Dasar Dasar Pakan Ternak</w:t>
      </w:r>
    </w:p>
    <w:p w:rsidR="008650EE" w:rsidRPr="00D0518C" w:rsidRDefault="008650EE" w:rsidP="008650EE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178"/>
        <w:gridCol w:w="1061"/>
        <w:gridCol w:w="1874"/>
        <w:gridCol w:w="1874"/>
      </w:tblGrid>
      <w:tr w:rsidR="008650EE" w:rsidRPr="00D0518C" w:rsidTr="00304EF5">
        <w:trPr>
          <w:trHeight w:val="500"/>
          <w:tblHeader/>
        </w:trPr>
        <w:tc>
          <w:tcPr>
            <w:tcW w:w="1212" w:type="pct"/>
            <w:shd w:val="clear" w:color="auto" w:fill="auto"/>
            <w:vAlign w:val="center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0518C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0518C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0518C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D0518C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UNIT KOMPETENSI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0F4FB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SKEMA </w:t>
            </w:r>
            <w:r w:rsidRPr="000F4FBD">
              <w:rPr>
                <w:rFonts w:ascii="Bookman Old Style" w:hAnsi="Bookman Old Style" w:cs="Tahoma"/>
                <w:b/>
                <w:sz w:val="24"/>
                <w:szCs w:val="24"/>
              </w:rPr>
              <w:t>SERTIFIKASI</w:t>
            </w:r>
          </w:p>
        </w:tc>
      </w:tr>
      <w:tr w:rsidR="008650EE" w:rsidRPr="00D0518C" w:rsidTr="00304EF5">
        <w:trPr>
          <w:trHeight w:val="1597"/>
        </w:trPr>
        <w:tc>
          <w:tcPr>
            <w:tcW w:w="1212" w:type="pct"/>
          </w:tcPr>
          <w:p w:rsidR="008650EE" w:rsidRPr="00935D5D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Memahami  karaktristik bahan pakan dan pakan ternak  (ruminansia, unggas, aneka ternak)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r w:rsidRPr="009619F5">
              <w:rPr>
                <w:rFonts w:ascii="Bookman Old Style" w:hAnsi="Bookman Old Style" w:cs="Tahoma"/>
                <w:sz w:val="24"/>
                <w:szCs w:val="24"/>
              </w:rPr>
              <w:t>Me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ngidentifikasi</w:t>
            </w:r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pengelompokan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bahan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6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1212" w:type="pct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evaluasi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kualitas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bahan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pakan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ternak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(ruminansia, unggas, aneka ternak)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secara fisik 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uji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kualitas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bahan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619F5">
              <w:rPr>
                <w:rFonts w:ascii="Bookman Old Style" w:hAnsi="Bookman Old Style" w:cs="Tahoma"/>
                <w:sz w:val="24"/>
                <w:szCs w:val="24"/>
              </w:rPr>
              <w:t>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secara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15</w:t>
            </w:r>
          </w:p>
        </w:tc>
        <w:tc>
          <w:tcPr>
            <w:tcW w:w="1016" w:type="pct"/>
          </w:tcPr>
          <w:p w:rsidR="008650EE" w:rsidRPr="003E3F79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3E3F79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1212" w:type="pct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penggunaan peralatan untuk membuat pakan ternak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peralatan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9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1212" w:type="pct"/>
          </w:tcPr>
          <w:p w:rsidR="008650EE" w:rsidRPr="00935D5D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Memahami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kaidah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tabel komposisi bahan pakan ternak (ruminansia,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unggas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, aneka ternak)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Menginteprestasi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makna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tabel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bahan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6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1212" w:type="pct"/>
          </w:tcPr>
          <w:p w:rsidR="008650EE" w:rsidRPr="00935D5D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Menerapkan 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pemanfaatan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tabel 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kebutuhan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nutrisi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ternak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(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ung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gas, ruminansia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dan aneka ternak)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Menggunakan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tabel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kebutuhannutrisi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619F5">
              <w:rPr>
                <w:rFonts w:ascii="Bookman Old Style" w:hAnsi="Bookman Old Style" w:cs="Tahoma"/>
                <w:sz w:val="24"/>
                <w:szCs w:val="24"/>
              </w:rPr>
              <w:t>(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lastRenderedPageBreak/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9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1212" w:type="pct"/>
          </w:tcPr>
          <w:p w:rsidR="008650EE" w:rsidRPr="00935D5D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Menerapkan pembuatan 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formulasi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pakan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ternak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unggas 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formulasi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tabel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bahan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15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1212" w:type="pct"/>
          </w:tcPr>
          <w:p w:rsidR="008650EE" w:rsidRPr="00935D5D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pembuatan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formulasi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pakan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ternak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ruminansia 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embuat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an</w:t>
            </w:r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formulasi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tabel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bahan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9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1212" w:type="pct"/>
          </w:tcPr>
          <w:p w:rsidR="008650EE" w:rsidRPr="00935D5D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Menerapkan pembuatan 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formulasi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pakan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aneka ternak 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Membuat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formulasi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tabel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bahan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9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1212" w:type="pct"/>
          </w:tcPr>
          <w:p w:rsidR="008650EE" w:rsidRPr="00935D5D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budidaya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hijauan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pakan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35D5D">
              <w:rPr>
                <w:rFonts w:ascii="Bookman Old Style" w:hAnsi="Bookman Old Style" w:cs="Tahoma"/>
                <w:sz w:val="24"/>
                <w:szCs w:val="24"/>
                <w:lang w:val="id-ID"/>
              </w:rPr>
              <w:t>ternak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budidaya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hijauan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1016" w:type="pct"/>
          </w:tcPr>
          <w:p w:rsidR="008650EE" w:rsidRDefault="008650EE" w:rsidP="00304EF5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  <w:lang w:val="id-ID" w:eastAsia="id-ID"/>
              </w:rPr>
            </w:pPr>
            <w:r w:rsidRPr="003E3F79">
              <w:rPr>
                <w:rFonts w:ascii="Bookman Old Style" w:hAnsi="Bookman Old Style" w:cs="Arial"/>
                <w:bCs/>
                <w:sz w:val="24"/>
                <w:szCs w:val="24"/>
              </w:rPr>
              <w:t>A.014000.009.01</w:t>
            </w:r>
            <w:r w:rsidRPr="003E3F79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: </w:t>
            </w:r>
            <w:proofErr w:type="spellStart"/>
            <w:r w:rsidRPr="003E3F79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Menilai</w:t>
            </w:r>
            <w:proofErr w:type="spellEnd"/>
            <w:r w:rsidRPr="003E3F79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E3F79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Bibit</w:t>
            </w:r>
            <w:proofErr w:type="spellEnd"/>
            <w:r w:rsidRPr="003E3F79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/</w:t>
            </w:r>
            <w:proofErr w:type="spellStart"/>
            <w:r w:rsidRPr="003E3F79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Benih</w:t>
            </w:r>
            <w:proofErr w:type="spellEnd"/>
            <w:r w:rsidRPr="003E3F79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E3F79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Tanaman</w:t>
            </w:r>
            <w:proofErr w:type="spellEnd"/>
            <w:r w:rsidRPr="003E3F79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3E3F79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Pakan</w:t>
            </w:r>
            <w:proofErr w:type="spellEnd"/>
          </w:p>
          <w:p w:rsidR="008650EE" w:rsidRPr="00BD3313" w:rsidRDefault="008650EE" w:rsidP="00304EF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id-ID"/>
              </w:rPr>
            </w:pPr>
          </w:p>
          <w:p w:rsidR="008650EE" w:rsidRPr="00BD3313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BD3313">
              <w:rPr>
                <w:rFonts w:ascii="Bookman Old Style" w:hAnsi="Bookman Old Style" w:cs="Arial"/>
                <w:bCs/>
                <w:sz w:val="24"/>
                <w:szCs w:val="24"/>
              </w:rPr>
              <w:t>A.014000.010.01</w:t>
            </w:r>
            <w:r w:rsidRPr="00BD3313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 xml:space="preserve">: </w:t>
            </w:r>
            <w:proofErr w:type="spellStart"/>
            <w:r w:rsidRPr="00BD3313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Mengawasi</w:t>
            </w:r>
            <w:proofErr w:type="spellEnd"/>
            <w:r w:rsidRPr="00BD3313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 xml:space="preserve"> Proses </w:t>
            </w:r>
            <w:proofErr w:type="spellStart"/>
            <w:r w:rsidRPr="00BD3313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Produksi</w:t>
            </w:r>
            <w:proofErr w:type="spellEnd"/>
            <w:r w:rsidRPr="00BD3313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D3313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Tanaman</w:t>
            </w:r>
            <w:proofErr w:type="spellEnd"/>
            <w:r w:rsidRPr="00BD3313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BD3313">
              <w:rPr>
                <w:rFonts w:ascii="Bookman Old Style" w:eastAsia="Times New Roman" w:hAnsi="Bookman Old Style" w:cs="Arial"/>
                <w:sz w:val="24"/>
                <w:szCs w:val="24"/>
                <w:lang w:eastAsia="id-ID"/>
              </w:rPr>
              <w:t>Pakan</w:t>
            </w:r>
            <w:proofErr w:type="spellEnd"/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3E3F79">
              <w:rPr>
                <w:rFonts w:ascii="Bookman Old Style" w:hAnsi="Bookman Old Style" w:cs="Arial"/>
                <w:sz w:val="24"/>
                <w:szCs w:val="24"/>
              </w:rPr>
              <w:t xml:space="preserve">Supervisor </w:t>
            </w:r>
            <w:proofErr w:type="spellStart"/>
            <w:r w:rsidRPr="003E3F79">
              <w:rPr>
                <w:rFonts w:ascii="Bookman Old Style" w:hAnsi="Bookman Old Style" w:cs="Arial"/>
                <w:sz w:val="24"/>
                <w:szCs w:val="24"/>
              </w:rPr>
              <w:t>Pakan</w:t>
            </w:r>
            <w:proofErr w:type="spellEnd"/>
            <w:r w:rsidRPr="003E3F7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E3F79">
              <w:rPr>
                <w:rFonts w:ascii="Bookman Old Style" w:hAnsi="Bookman Old Style" w:cs="Arial"/>
                <w:sz w:val="24"/>
                <w:szCs w:val="24"/>
              </w:rPr>
              <w:t>dan</w:t>
            </w:r>
            <w:proofErr w:type="spellEnd"/>
            <w:r w:rsidRPr="003E3F7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E3F79">
              <w:rPr>
                <w:rFonts w:ascii="Bookman Old Style" w:hAnsi="Bookman Old Style" w:cs="Arial"/>
                <w:sz w:val="24"/>
                <w:szCs w:val="24"/>
              </w:rPr>
              <w:t>Bahan</w:t>
            </w:r>
            <w:proofErr w:type="spellEnd"/>
            <w:r w:rsidRPr="003E3F79">
              <w:rPr>
                <w:rFonts w:ascii="Bookman Old Style" w:hAnsi="Bookman Old Style" w:cs="Arial"/>
                <w:sz w:val="24"/>
                <w:szCs w:val="24"/>
              </w:rPr>
              <w:t xml:space="preserve"> Baku </w:t>
            </w:r>
            <w:proofErr w:type="spellStart"/>
            <w:r w:rsidRPr="003E3F79">
              <w:rPr>
                <w:rFonts w:ascii="Bookman Old Style" w:hAnsi="Bookman Old Style" w:cs="Arial"/>
                <w:sz w:val="24"/>
                <w:szCs w:val="24"/>
              </w:rPr>
              <w:t>Pakan</w:t>
            </w:r>
            <w:proofErr w:type="spellEnd"/>
          </w:p>
        </w:tc>
      </w:tr>
      <w:tr w:rsidR="008650EE" w:rsidRPr="00D0518C" w:rsidTr="00304EF5">
        <w:tc>
          <w:tcPr>
            <w:tcW w:w="1212" w:type="pct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nl-NL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Menerapkan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  <w:lang w:val="en-GB"/>
              </w:rPr>
              <w:t>pengawetan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hijauan pakan ternak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Melakukanpengawetanhijauan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9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1212" w:type="pct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6"/>
              </w:numPr>
              <w:spacing w:before="120" w:after="0" w:line="240" w:lineRule="auto"/>
              <w:ind w:left="564" w:right="-28" w:hanging="664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 pengolahan hijauan pakan ternak</w:t>
            </w:r>
          </w:p>
        </w:tc>
        <w:tc>
          <w:tcPr>
            <w:tcW w:w="1181" w:type="pct"/>
          </w:tcPr>
          <w:p w:rsidR="008650EE" w:rsidRPr="009619F5" w:rsidRDefault="008650EE" w:rsidP="008650EE">
            <w:pPr>
              <w:numPr>
                <w:ilvl w:val="0"/>
                <w:numId w:val="28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pengolahan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hijauan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pakan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</w:p>
        </w:tc>
        <w:tc>
          <w:tcPr>
            <w:tcW w:w="575" w:type="pct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9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2393" w:type="pct"/>
            <w:gridSpan w:val="2"/>
          </w:tcPr>
          <w:p w:rsidR="008650EE" w:rsidRPr="00B93FCF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B93FCF">
              <w:rPr>
                <w:rFonts w:ascii="Bookman Old Style" w:hAnsi="Bookman Old Style" w:cs="Tahoma"/>
                <w:sz w:val="24"/>
                <w:szCs w:val="24"/>
                <w:lang w:val="id-ID"/>
              </w:rPr>
              <w:t>Jumlah Jam</w:t>
            </w:r>
          </w:p>
        </w:tc>
        <w:tc>
          <w:tcPr>
            <w:tcW w:w="575" w:type="pct"/>
            <w:shd w:val="clear" w:color="auto" w:fill="auto"/>
          </w:tcPr>
          <w:p w:rsidR="008650EE" w:rsidRPr="00B93FCF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B93FCF">
              <w:rPr>
                <w:rFonts w:ascii="Bookman Old Style" w:hAnsi="Bookman Old Style" w:cs="Tahoma"/>
                <w:sz w:val="24"/>
                <w:szCs w:val="24"/>
                <w:lang w:val="id-ID"/>
              </w:rPr>
              <w:t>108</w:t>
            </w: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1016" w:type="pct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</w:tbl>
    <w:p w:rsidR="008650EE" w:rsidRDefault="008650EE" w:rsidP="008650EE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4D3E90" w:rsidRDefault="004D3E90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br w:type="page"/>
      </w:r>
    </w:p>
    <w:p w:rsidR="008650EE" w:rsidRDefault="008650EE" w:rsidP="008650EE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D0518C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D0518C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D0518C">
        <w:rPr>
          <w:rFonts w:ascii="Bookman Old Style" w:hAnsi="Bookman Old Style" w:cs="Tahoma"/>
          <w:sz w:val="24"/>
          <w:szCs w:val="24"/>
        </w:rPr>
        <w:t xml:space="preserve">: </w:t>
      </w:r>
      <w:r w:rsidRPr="00D0518C">
        <w:rPr>
          <w:rFonts w:ascii="Bookman Old Style" w:hAnsi="Bookman Old Style" w:cs="Tahoma"/>
          <w:sz w:val="24"/>
          <w:szCs w:val="24"/>
          <w:lang w:val="id-ID"/>
        </w:rPr>
        <w:t xml:space="preserve"> Dasar Dasar Kesehatan Ternak</w:t>
      </w:r>
    </w:p>
    <w:p w:rsidR="008650EE" w:rsidRPr="00D0518C" w:rsidRDefault="008650EE" w:rsidP="008650E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184"/>
        <w:gridCol w:w="1116"/>
        <w:gridCol w:w="1823"/>
        <w:gridCol w:w="1933"/>
      </w:tblGrid>
      <w:tr w:rsidR="008650EE" w:rsidRPr="00D0518C" w:rsidTr="00304EF5">
        <w:trPr>
          <w:tblHeader/>
        </w:trPr>
        <w:tc>
          <w:tcPr>
            <w:tcW w:w="2226" w:type="dxa"/>
            <w:shd w:val="clear" w:color="auto" w:fill="auto"/>
            <w:vAlign w:val="center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0518C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0518C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0518C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823" w:type="dxa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52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D0518C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UNIT KOMPETENSI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650EE" w:rsidRPr="00D0518C" w:rsidRDefault="008650EE" w:rsidP="003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D0518C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SKEMA </w:t>
            </w:r>
            <w:r w:rsidRPr="00D0518C">
              <w:rPr>
                <w:rFonts w:ascii="Bookman Old Style" w:hAnsi="Bookman Old Style" w:cs="Tahoma"/>
                <w:b/>
                <w:sz w:val="24"/>
                <w:szCs w:val="24"/>
              </w:rPr>
              <w:t>SERTIFIKASI</w:t>
            </w:r>
          </w:p>
        </w:tc>
      </w:tr>
      <w:tr w:rsidR="008650EE" w:rsidRPr="00D0518C" w:rsidTr="00304EF5">
        <w:tc>
          <w:tcPr>
            <w:tcW w:w="2226" w:type="dxa"/>
            <w:shd w:val="clear" w:color="auto" w:fill="auto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7"/>
              </w:numPr>
              <w:spacing w:before="120" w:after="0" w:line="240" w:lineRule="auto"/>
              <w:ind w:left="508" w:right="-9" w:hanging="55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proses </w:t>
            </w:r>
            <w:r w:rsidRPr="00D0518C">
              <w:rPr>
                <w:rFonts w:ascii="Bookman Old Style" w:hAnsi="Bookman Old Style" w:cs="Tahoma"/>
                <w:i/>
                <w:sz w:val="24"/>
                <w:szCs w:val="24"/>
              </w:rPr>
              <w:t>Biosecurity</w:t>
            </w:r>
          </w:p>
        </w:tc>
        <w:tc>
          <w:tcPr>
            <w:tcW w:w="2184" w:type="dxa"/>
            <w:shd w:val="clear" w:color="auto" w:fill="auto"/>
          </w:tcPr>
          <w:p w:rsidR="008650EE" w:rsidRPr="009619F5" w:rsidRDefault="008650EE" w:rsidP="008650EE">
            <w:pPr>
              <w:numPr>
                <w:ilvl w:val="0"/>
                <w:numId w:val="29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619F5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Pr="009619F5">
              <w:rPr>
                <w:rFonts w:ascii="Bookman Old Style" w:hAnsi="Bookman Old Style" w:cs="Tahoma"/>
                <w:sz w:val="24"/>
                <w:szCs w:val="24"/>
              </w:rPr>
              <w:t xml:space="preserve"> Biosecurity</w:t>
            </w:r>
          </w:p>
        </w:tc>
        <w:tc>
          <w:tcPr>
            <w:tcW w:w="1116" w:type="dxa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1823" w:type="dxa"/>
          </w:tcPr>
          <w:p w:rsidR="008650EE" w:rsidRDefault="008650EE" w:rsidP="00304EF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015BC">
              <w:rPr>
                <w:rFonts w:ascii="Bookman Old Style" w:hAnsi="Bookman Old Style" w:cs="Arial"/>
                <w:sz w:val="24"/>
                <w:szCs w:val="24"/>
              </w:rPr>
              <w:t xml:space="preserve">AHCLSK 213 A  : </w:t>
            </w:r>
            <w:proofErr w:type="spellStart"/>
            <w:r w:rsidRPr="007015BC">
              <w:rPr>
                <w:rFonts w:ascii="Bookman Old Style" w:hAnsi="Bookman Old Style" w:cs="Arial"/>
                <w:sz w:val="24"/>
                <w:szCs w:val="24"/>
              </w:rPr>
              <w:t>membersihkan</w:t>
            </w:r>
            <w:proofErr w:type="spellEnd"/>
            <w:r w:rsidRPr="007015B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015BC">
              <w:rPr>
                <w:rFonts w:ascii="Bookman Old Style" w:hAnsi="Bookman Old Style" w:cs="Arial"/>
                <w:sz w:val="24"/>
                <w:szCs w:val="24"/>
              </w:rPr>
              <w:t>gudang</w:t>
            </w:r>
            <w:proofErr w:type="spellEnd"/>
            <w:r w:rsidRPr="007015BC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7015BC">
              <w:rPr>
                <w:rFonts w:ascii="Bookman Old Style" w:hAnsi="Bookman Old Style" w:cs="Arial"/>
                <w:sz w:val="24"/>
                <w:szCs w:val="24"/>
              </w:rPr>
              <w:t>produksi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</w:p>
          <w:p w:rsidR="008650EE" w:rsidRDefault="008650EE" w:rsidP="00304EF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8650EE" w:rsidRDefault="008650EE" w:rsidP="00304EF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015BC">
              <w:rPr>
                <w:rFonts w:ascii="Bookman Old Style" w:hAnsi="Bookman Old Style" w:cs="Arial"/>
                <w:sz w:val="24"/>
                <w:szCs w:val="24"/>
              </w:rPr>
              <w:t>AHCP</w:t>
            </w:r>
            <w:r>
              <w:rPr>
                <w:rFonts w:ascii="Bookman Old Style" w:hAnsi="Bookman Old Style" w:cs="Arial"/>
                <w:sz w:val="24"/>
                <w:szCs w:val="24"/>
              </w:rPr>
              <w:t>LY 204A : M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embersihkan peralatan</w:t>
            </w:r>
          </w:p>
          <w:p w:rsidR="008650EE" w:rsidRDefault="008650EE" w:rsidP="00304EF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:rsidR="008650EE" w:rsidRPr="007015BC" w:rsidRDefault="008650EE" w:rsidP="00304EF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7B60EC">
              <w:rPr>
                <w:rFonts w:ascii="Bookman Old Style" w:hAnsi="Bookman Old Style"/>
                <w:sz w:val="24"/>
                <w:szCs w:val="24"/>
              </w:rPr>
              <w:t xml:space="preserve">AHCPLY 303A </w:t>
            </w:r>
            <w:r w:rsidRPr="007B60E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: 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embersihkan dan mensucihamakan peralatan </w:t>
            </w:r>
          </w:p>
        </w:tc>
        <w:tc>
          <w:tcPr>
            <w:tcW w:w="1933" w:type="dxa"/>
            <w:shd w:val="clear" w:color="auto" w:fill="auto"/>
          </w:tcPr>
          <w:p w:rsidR="008650EE" w:rsidRDefault="008650EE" w:rsidP="00304EF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 w:rsidRPr="00D13770">
              <w:rPr>
                <w:rFonts w:ascii="Bookman Old Style" w:hAnsi="Bookman Old Style" w:cs="Arial"/>
                <w:sz w:val="24"/>
                <w:szCs w:val="24"/>
              </w:rPr>
              <w:t>Pengelolaan</w:t>
            </w:r>
            <w:proofErr w:type="spellEnd"/>
            <w:r w:rsidRPr="00D1377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D13770">
              <w:rPr>
                <w:rFonts w:ascii="Bookman Old Style" w:hAnsi="Bookman Old Style" w:cs="Arial"/>
                <w:sz w:val="24"/>
                <w:szCs w:val="24"/>
              </w:rPr>
              <w:t>Produksi</w:t>
            </w:r>
            <w:proofErr w:type="spellEnd"/>
            <w:r w:rsidRPr="00D1377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D13770">
              <w:rPr>
                <w:rFonts w:ascii="Bookman Old Style" w:hAnsi="Bookman Old Style" w:cs="Arial"/>
                <w:sz w:val="24"/>
                <w:szCs w:val="24"/>
              </w:rPr>
              <w:t>Unggas</w:t>
            </w:r>
            <w:proofErr w:type="spellEnd"/>
            <w:r w:rsidRPr="00D1377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D13770">
              <w:rPr>
                <w:rFonts w:ascii="Bookman Old Style" w:hAnsi="Bookman Old Style" w:cs="Arial"/>
                <w:sz w:val="24"/>
                <w:szCs w:val="24"/>
              </w:rPr>
              <w:t>untuk</w:t>
            </w:r>
            <w:proofErr w:type="spellEnd"/>
            <w:r w:rsidRPr="00D13770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D13770">
              <w:rPr>
                <w:rFonts w:ascii="Bookman Old Style" w:hAnsi="Bookman Old Style" w:cs="Arial"/>
                <w:sz w:val="24"/>
                <w:szCs w:val="24"/>
              </w:rPr>
              <w:t>penetasan</w:t>
            </w:r>
            <w:proofErr w:type="spellEnd"/>
          </w:p>
          <w:p w:rsidR="008650EE" w:rsidRDefault="008650EE" w:rsidP="00304EF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    </w:t>
            </w:r>
          </w:p>
          <w:p w:rsidR="008650EE" w:rsidRPr="00FA7E6C" w:rsidRDefault="008650EE" w:rsidP="00304EF5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   P</w:t>
            </w:r>
            <w:proofErr w:type="spellStart"/>
            <w:r w:rsidRPr="007015BC">
              <w:rPr>
                <w:rFonts w:ascii="Bookman Old Style" w:hAnsi="Bookman Old Style"/>
                <w:sz w:val="24"/>
                <w:szCs w:val="24"/>
              </w:rPr>
              <w:t>engelola</w:t>
            </w:r>
            <w:proofErr w:type="spellEnd"/>
            <w:r w:rsidRPr="007015B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015BC">
              <w:rPr>
                <w:rFonts w:ascii="Bookman Old Style" w:hAnsi="Bookman Old Style"/>
                <w:sz w:val="24"/>
                <w:szCs w:val="24"/>
              </w:rPr>
              <w:t>Produk</w:t>
            </w:r>
            <w:proofErr w:type="spellEnd"/>
            <w:r w:rsidRPr="007015B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015BC">
              <w:rPr>
                <w:rFonts w:ascii="Bookman Old Style" w:hAnsi="Bookman Old Style"/>
                <w:sz w:val="24"/>
                <w:szCs w:val="24"/>
              </w:rPr>
              <w:t>Unggas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015BC">
              <w:rPr>
                <w:rFonts w:ascii="Bookman Old Style" w:hAnsi="Bookman Old Style"/>
                <w:sz w:val="24"/>
                <w:szCs w:val="24"/>
              </w:rPr>
              <w:t>Telur</w:t>
            </w:r>
            <w:proofErr w:type="spellEnd"/>
            <w:r w:rsidRPr="007015B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015BC">
              <w:rPr>
                <w:rFonts w:ascii="Bookman Old Style" w:hAnsi="Bookman Old Style"/>
                <w:sz w:val="24"/>
                <w:szCs w:val="24"/>
              </w:rPr>
              <w:t>Konsumsi</w:t>
            </w:r>
            <w:proofErr w:type="spellEnd"/>
          </w:p>
          <w:p w:rsidR="008650EE" w:rsidRDefault="008650EE" w:rsidP="00304EF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8650EE" w:rsidRDefault="008650EE" w:rsidP="00304EF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8650EE" w:rsidRPr="007B60E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650EE" w:rsidRPr="00D0518C" w:rsidTr="00304EF5">
        <w:tc>
          <w:tcPr>
            <w:tcW w:w="2226" w:type="dxa"/>
            <w:shd w:val="clear" w:color="auto" w:fill="auto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7"/>
              </w:numPr>
              <w:spacing w:before="120" w:after="0" w:line="240" w:lineRule="auto"/>
              <w:ind w:left="508" w:right="-9" w:hanging="55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424F02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424F02">
              <w:rPr>
                <w:rFonts w:ascii="Bookman Old Style" w:hAnsi="Bookman Old Style" w:cs="Tahoma"/>
                <w:sz w:val="24"/>
                <w:szCs w:val="24"/>
              </w:rPr>
              <w:t>perbedaan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sehat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sakit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8650EE" w:rsidRPr="00D0518C" w:rsidRDefault="008650EE" w:rsidP="008650EE">
            <w:pPr>
              <w:numPr>
                <w:ilvl w:val="0"/>
                <w:numId w:val="29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identifikasi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sehat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sakit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1116" w:type="dxa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1823" w:type="dxa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D0518C" w:rsidTr="00304EF5">
        <w:tc>
          <w:tcPr>
            <w:tcW w:w="2226" w:type="dxa"/>
            <w:shd w:val="clear" w:color="auto" w:fill="auto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7"/>
              </w:numPr>
              <w:spacing w:before="120" w:after="0" w:line="240" w:lineRule="auto"/>
              <w:ind w:left="508" w:right="-9" w:hanging="55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24F02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penyakit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infectius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8650EE" w:rsidRPr="00D0518C" w:rsidRDefault="008650EE" w:rsidP="008650EE">
            <w:pPr>
              <w:numPr>
                <w:ilvl w:val="0"/>
                <w:numId w:val="29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Mengidentifikasi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penyakit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infectius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1116" w:type="dxa"/>
            <w:shd w:val="clear" w:color="auto" w:fill="auto"/>
          </w:tcPr>
          <w:p w:rsidR="008650EE" w:rsidRPr="00A44BAB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1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1823" w:type="dxa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D0518C" w:rsidTr="00304EF5">
        <w:tc>
          <w:tcPr>
            <w:tcW w:w="2226" w:type="dxa"/>
            <w:shd w:val="clear" w:color="auto" w:fill="auto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7"/>
              </w:numPr>
              <w:spacing w:before="120" w:after="0" w:line="240" w:lineRule="auto"/>
              <w:ind w:left="508" w:right="-9" w:hanging="55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424F02">
              <w:rPr>
                <w:rFonts w:ascii="Bookman Old Style" w:hAnsi="Bookman Old Style" w:cs="Tahoma"/>
                <w:sz w:val="24"/>
                <w:szCs w:val="24"/>
              </w:rPr>
              <w:t>jenis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penyakit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n</w:t>
            </w:r>
            <w:r>
              <w:rPr>
                <w:rFonts w:ascii="Bookman Old Style" w:hAnsi="Bookman Old Style" w:cs="Tahoma"/>
                <w:sz w:val="24"/>
                <w:szCs w:val="24"/>
              </w:rPr>
              <w:t xml:space="preserve">on </w:t>
            </w:r>
            <w:proofErr w:type="spellStart"/>
            <w:r w:rsidRPr="00424F02">
              <w:rPr>
                <w:rFonts w:ascii="Bookman Old Style" w:hAnsi="Bookman Old Style" w:cs="Tahoma"/>
                <w:sz w:val="24"/>
                <w:szCs w:val="24"/>
              </w:rPr>
              <w:t>i</w:t>
            </w:r>
            <w:r w:rsidRPr="00D0518C">
              <w:rPr>
                <w:rFonts w:ascii="Bookman Old Style" w:hAnsi="Bookman Old Style" w:cs="Tahoma"/>
                <w:sz w:val="24"/>
                <w:szCs w:val="24"/>
              </w:rPr>
              <w:t>nfectius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8650EE" w:rsidRPr="00D0518C" w:rsidRDefault="008650EE" w:rsidP="008650EE">
            <w:pPr>
              <w:numPr>
                <w:ilvl w:val="0"/>
                <w:numId w:val="29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Mengidentifikasi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penyakit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Non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Infectius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>(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1116" w:type="dxa"/>
            <w:shd w:val="clear" w:color="auto" w:fill="auto"/>
          </w:tcPr>
          <w:p w:rsidR="008650EE" w:rsidRPr="00A44BAB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1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1823" w:type="dxa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D0518C" w:rsidTr="00304EF5">
        <w:tc>
          <w:tcPr>
            <w:tcW w:w="2226" w:type="dxa"/>
            <w:shd w:val="clear" w:color="auto" w:fill="auto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7"/>
              </w:numPr>
              <w:spacing w:before="120" w:after="0" w:line="240" w:lineRule="auto"/>
              <w:ind w:left="508" w:right="-9" w:hanging="55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lastRenderedPageBreak/>
              <w:t>berbagai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VOVD yang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digunakan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8650EE" w:rsidRPr="00D0518C" w:rsidRDefault="008650EE" w:rsidP="008650EE">
            <w:pPr>
              <w:numPr>
                <w:ilvl w:val="0"/>
                <w:numId w:val="29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Mengidentif</w:t>
            </w:r>
            <w:r w:rsidRPr="00D0518C">
              <w:rPr>
                <w:rFonts w:ascii="Bookman Old Style" w:hAnsi="Bookman Old Style" w:cs="Tahoma"/>
                <w:sz w:val="24"/>
                <w:szCs w:val="24"/>
              </w:rPr>
              <w:lastRenderedPageBreak/>
              <w:t>ikasi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VOVD yang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diperlukan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1116" w:type="dxa"/>
            <w:shd w:val="clear" w:color="auto" w:fill="auto"/>
          </w:tcPr>
          <w:p w:rsidR="008650EE" w:rsidRPr="00A44BAB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lastRenderedPageBreak/>
              <w:t>1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1823" w:type="dxa"/>
          </w:tcPr>
          <w:p w:rsidR="008650EE" w:rsidRPr="006725A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6725AD">
              <w:rPr>
                <w:rFonts w:ascii="Bookman Old Style" w:hAnsi="Bookman Old Style" w:cs="Tahoma"/>
                <w:sz w:val="24"/>
                <w:szCs w:val="24"/>
                <w:lang w:val="id-ID"/>
              </w:rPr>
              <w:t>AHCCHM303</w:t>
            </w:r>
            <w:r w:rsidRPr="006725A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A : Mempersiapkan dan menggunakan bahan kimia</w:t>
            </w:r>
          </w:p>
          <w:p w:rsidR="008650EE" w:rsidRPr="006725A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6725AD">
              <w:rPr>
                <w:rFonts w:ascii="Bookman Old Style" w:hAnsi="Bookman Old Style" w:cs="Tahoma"/>
                <w:sz w:val="24"/>
                <w:szCs w:val="24"/>
                <w:lang w:val="id-ID"/>
              </w:rPr>
              <w:t>AHCCHM304A : Menangani dan menyimpan bahan kimia</w:t>
            </w:r>
          </w:p>
        </w:tc>
        <w:tc>
          <w:tcPr>
            <w:tcW w:w="1933" w:type="dxa"/>
            <w:shd w:val="clear" w:color="auto" w:fill="auto"/>
          </w:tcPr>
          <w:p w:rsidR="008650EE" w:rsidRPr="00F307ED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 xml:space="preserve">Dairy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Production (Beternak sapi)</w:t>
            </w:r>
          </w:p>
        </w:tc>
      </w:tr>
      <w:tr w:rsidR="008650EE" w:rsidRPr="00D0518C" w:rsidTr="00304EF5">
        <w:tc>
          <w:tcPr>
            <w:tcW w:w="2226" w:type="dxa"/>
            <w:shd w:val="clear" w:color="auto" w:fill="auto"/>
          </w:tcPr>
          <w:p w:rsidR="008650EE" w:rsidRPr="00C35F74" w:rsidRDefault="008650EE" w:rsidP="008650EE">
            <w:pPr>
              <w:pStyle w:val="ListParagraph"/>
              <w:numPr>
                <w:ilvl w:val="1"/>
                <w:numId w:val="27"/>
              </w:numPr>
              <w:spacing w:before="120" w:after="0" w:line="240" w:lineRule="auto"/>
              <w:ind w:left="508" w:right="-9" w:hanging="55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</w:t>
            </w:r>
            <w:r w:rsidRPr="00424F02">
              <w:rPr>
                <w:rFonts w:ascii="Bookman Old Style" w:hAnsi="Bookman Old Style" w:cs="Tahoma"/>
                <w:sz w:val="24"/>
                <w:szCs w:val="24"/>
              </w:rPr>
              <w:t>gevaluasi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program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pencegahan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penyakit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24F02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i</w:t>
            </w:r>
            <w:proofErr w:type="spellStart"/>
            <w:r w:rsidRPr="00424F02">
              <w:rPr>
                <w:rFonts w:ascii="Bookman Old Style" w:hAnsi="Bookman Old Style" w:cs="Tahoma"/>
                <w:i/>
                <w:sz w:val="24"/>
                <w:szCs w:val="24"/>
              </w:rPr>
              <w:t>nfectius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8650EE" w:rsidRPr="00C35F74" w:rsidRDefault="008650EE" w:rsidP="008650EE">
            <w:pPr>
              <w:numPr>
                <w:ilvl w:val="0"/>
                <w:numId w:val="29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pencegahan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penyakit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24F02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i</w:t>
            </w:r>
            <w:proofErr w:type="spellStart"/>
            <w:r w:rsidRPr="00424F02">
              <w:rPr>
                <w:rFonts w:ascii="Bookman Old Style" w:hAnsi="Bookman Old Style" w:cs="Tahoma"/>
                <w:i/>
                <w:sz w:val="24"/>
                <w:szCs w:val="24"/>
              </w:rPr>
              <w:t>nfectius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1116" w:type="dxa"/>
            <w:shd w:val="clear" w:color="auto" w:fill="auto"/>
          </w:tcPr>
          <w:p w:rsidR="008650EE" w:rsidRPr="00A44BAB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823" w:type="dxa"/>
          </w:tcPr>
          <w:p w:rsidR="008650EE" w:rsidRPr="00D812AB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812AB">
              <w:rPr>
                <w:rFonts w:ascii="Bookman Old Style" w:hAnsi="Bookman Old Style"/>
                <w:sz w:val="24"/>
                <w:szCs w:val="24"/>
              </w:rPr>
              <w:t xml:space="preserve">AHCPLY 202A </w:t>
            </w:r>
            <w:r w:rsidRPr="00D812A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: </w:t>
            </w:r>
            <w:r w:rsidRPr="00D812AB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D812AB">
              <w:rPr>
                <w:rFonts w:ascii="Bookman Old Style" w:hAnsi="Bookman Old Style"/>
                <w:sz w:val="24"/>
                <w:szCs w:val="24"/>
                <w:lang w:val="id-ID"/>
              </w:rPr>
              <w:t>enerapkan kesehatan dan keamanan unggas</w:t>
            </w:r>
          </w:p>
        </w:tc>
        <w:tc>
          <w:tcPr>
            <w:tcW w:w="1933" w:type="dxa"/>
            <w:shd w:val="clear" w:color="auto" w:fill="auto"/>
          </w:tcPr>
          <w:p w:rsidR="008650EE" w:rsidRPr="00D812AB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812AB">
              <w:rPr>
                <w:rFonts w:ascii="Bookman Old Style" w:hAnsi="Bookman Old Style"/>
                <w:sz w:val="24"/>
                <w:szCs w:val="24"/>
              </w:rPr>
              <w:t>Pengelola</w:t>
            </w:r>
            <w:proofErr w:type="spellEnd"/>
            <w:r w:rsidRPr="00D812A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812AB">
              <w:rPr>
                <w:rFonts w:ascii="Bookman Old Style" w:hAnsi="Bookman Old Style"/>
                <w:sz w:val="24"/>
                <w:szCs w:val="24"/>
              </w:rPr>
              <w:t>Produk</w:t>
            </w:r>
            <w:proofErr w:type="spellEnd"/>
            <w:r w:rsidRPr="00D812A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812AB">
              <w:rPr>
                <w:rFonts w:ascii="Bookman Old Style" w:hAnsi="Bookman Old Style"/>
                <w:sz w:val="24"/>
                <w:szCs w:val="24"/>
              </w:rPr>
              <w:t>UnggasTelur</w:t>
            </w:r>
            <w:proofErr w:type="spellEnd"/>
            <w:r w:rsidRPr="00D812AB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812AB">
              <w:rPr>
                <w:rFonts w:ascii="Bookman Old Style" w:hAnsi="Bookman Old Style"/>
                <w:sz w:val="24"/>
                <w:szCs w:val="24"/>
              </w:rPr>
              <w:t>Konsumsi</w:t>
            </w:r>
            <w:proofErr w:type="spellEnd"/>
          </w:p>
        </w:tc>
      </w:tr>
      <w:tr w:rsidR="008650EE" w:rsidRPr="00D0518C" w:rsidTr="00304EF5">
        <w:tc>
          <w:tcPr>
            <w:tcW w:w="2226" w:type="dxa"/>
            <w:shd w:val="clear" w:color="auto" w:fill="auto"/>
          </w:tcPr>
          <w:p w:rsidR="008650EE" w:rsidRPr="00C35F74" w:rsidRDefault="008650EE" w:rsidP="008650EE">
            <w:pPr>
              <w:pStyle w:val="ListParagraph"/>
              <w:numPr>
                <w:ilvl w:val="1"/>
                <w:numId w:val="27"/>
              </w:numPr>
              <w:spacing w:before="120" w:after="0" w:line="240" w:lineRule="auto"/>
              <w:ind w:left="508" w:right="-9" w:hanging="555"/>
              <w:rPr>
                <w:rFonts w:ascii="Bookman Old Style" w:hAnsi="Bookman Old Style" w:cs="Tahoma"/>
                <w:sz w:val="24"/>
                <w:szCs w:val="24"/>
              </w:rPr>
            </w:pPr>
            <w:r w:rsidRPr="00C35F74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g</w:t>
            </w:r>
            <w:proofErr w:type="spellStart"/>
            <w:r w:rsidRPr="00424F02">
              <w:rPr>
                <w:rFonts w:ascii="Bookman Old Style" w:hAnsi="Bookman Old Style" w:cs="Tahoma"/>
                <w:sz w:val="24"/>
                <w:szCs w:val="24"/>
              </w:rPr>
              <w:t>evaluasi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program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pencegahan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penyakit</w:t>
            </w:r>
            <w:proofErr w:type="spellEnd"/>
            <w:r w:rsidRPr="00424F02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24F02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n</w:t>
            </w:r>
            <w:r w:rsidRPr="00424F02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on </w:t>
            </w:r>
            <w:r w:rsidRPr="00424F02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i</w:t>
            </w:r>
            <w:proofErr w:type="spellStart"/>
            <w:r w:rsidRPr="00424F02">
              <w:rPr>
                <w:rFonts w:ascii="Bookman Old Style" w:hAnsi="Bookman Old Style" w:cs="Tahoma"/>
                <w:i/>
                <w:sz w:val="24"/>
                <w:szCs w:val="24"/>
              </w:rPr>
              <w:t>nfectius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8650EE" w:rsidRPr="00C35F74" w:rsidRDefault="008650EE" w:rsidP="008650EE">
            <w:pPr>
              <w:numPr>
                <w:ilvl w:val="0"/>
                <w:numId w:val="29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pencegahan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4"/>
                <w:szCs w:val="24"/>
              </w:rPr>
              <w:t>penyakit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424F02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>n</w:t>
            </w:r>
            <w:r w:rsidRPr="00424F02">
              <w:rPr>
                <w:rFonts w:ascii="Bookman Old Style" w:hAnsi="Bookman Old Style" w:cs="Tahoma"/>
                <w:i/>
                <w:sz w:val="24"/>
                <w:szCs w:val="24"/>
              </w:rPr>
              <w:t>on</w:t>
            </w:r>
            <w:r w:rsidRPr="00424F02"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  <w:t xml:space="preserve"> i</w:t>
            </w:r>
            <w:proofErr w:type="spellStart"/>
            <w:r w:rsidRPr="00424F02">
              <w:rPr>
                <w:rFonts w:ascii="Bookman Old Style" w:hAnsi="Bookman Old Style" w:cs="Tahoma"/>
                <w:i/>
                <w:sz w:val="24"/>
                <w:szCs w:val="24"/>
              </w:rPr>
              <w:t>nfectius</w:t>
            </w:r>
            <w:proofErr w:type="spellEnd"/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(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ruminansia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unggas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aneka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1116" w:type="dxa"/>
            <w:shd w:val="clear" w:color="auto" w:fill="auto"/>
          </w:tcPr>
          <w:p w:rsidR="008650EE" w:rsidRPr="00A44BAB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D0518C" w:rsidTr="00304EF5">
        <w:tc>
          <w:tcPr>
            <w:tcW w:w="2226" w:type="dxa"/>
            <w:shd w:val="clear" w:color="auto" w:fill="auto"/>
          </w:tcPr>
          <w:p w:rsidR="008650EE" w:rsidRPr="00C35F74" w:rsidRDefault="008650EE" w:rsidP="008650EE">
            <w:pPr>
              <w:pStyle w:val="ListParagraph"/>
              <w:numPr>
                <w:ilvl w:val="1"/>
                <w:numId w:val="27"/>
              </w:numPr>
              <w:spacing w:before="120" w:after="0" w:line="240" w:lineRule="auto"/>
              <w:ind w:left="648" w:hanging="64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C35F74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hasil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bedah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bangkai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:rsidR="008650EE" w:rsidRPr="00C35F74" w:rsidRDefault="008650EE" w:rsidP="008650EE">
            <w:pPr>
              <w:numPr>
                <w:ilvl w:val="0"/>
                <w:numId w:val="29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bedah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bangkai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C35F74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C35F74">
              <w:rPr>
                <w:rFonts w:ascii="Bookman Old Style" w:hAnsi="Bookman Old Style" w:cs="Tahoma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D0518C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D0518C" w:rsidTr="00304EF5">
        <w:tc>
          <w:tcPr>
            <w:tcW w:w="2226" w:type="dxa"/>
            <w:shd w:val="clear" w:color="auto" w:fill="auto"/>
          </w:tcPr>
          <w:p w:rsidR="008650EE" w:rsidRPr="00D0518C" w:rsidRDefault="008650EE" w:rsidP="008650EE">
            <w:pPr>
              <w:pStyle w:val="ListParagraph"/>
              <w:numPr>
                <w:ilvl w:val="1"/>
                <w:numId w:val="27"/>
              </w:numPr>
              <w:spacing w:before="120" w:after="0" w:line="240" w:lineRule="auto"/>
              <w:ind w:left="648" w:hanging="648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pengambilan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sampel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darah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2184" w:type="dxa"/>
            <w:shd w:val="clear" w:color="auto" w:fill="auto"/>
          </w:tcPr>
          <w:p w:rsidR="008650EE" w:rsidRPr="00D0518C" w:rsidRDefault="008650EE" w:rsidP="008650EE">
            <w:pPr>
              <w:numPr>
                <w:ilvl w:val="0"/>
                <w:numId w:val="29"/>
              </w:numPr>
              <w:spacing w:after="0" w:line="240" w:lineRule="auto"/>
              <w:ind w:left="550" w:hanging="567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pengambilan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sampel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darah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ternak</w:t>
            </w:r>
            <w:proofErr w:type="spellEnd"/>
            <w:r w:rsidRPr="00D0518C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0518C">
              <w:rPr>
                <w:rFonts w:ascii="Bookman Old Style" w:hAnsi="Bookman Old Style" w:cs="Tahoma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8650EE" w:rsidRPr="00A44BAB" w:rsidRDefault="008650EE" w:rsidP="00304EF5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1</w:t>
            </w:r>
            <w:r>
              <w:rPr>
                <w:rFonts w:ascii="Bookman Old Style" w:hAnsi="Bookman Old Style" w:cs="Tahoma"/>
                <w:sz w:val="24"/>
                <w:szCs w:val="24"/>
                <w:lang w:val="id-ID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650EE" w:rsidRPr="00D0518C" w:rsidTr="00304EF5">
        <w:tc>
          <w:tcPr>
            <w:tcW w:w="4410" w:type="dxa"/>
            <w:gridSpan w:val="2"/>
            <w:shd w:val="clear" w:color="auto" w:fill="auto"/>
          </w:tcPr>
          <w:p w:rsidR="008650EE" w:rsidRPr="00B93FCF" w:rsidRDefault="008650EE" w:rsidP="00304EF5">
            <w:pPr>
              <w:spacing w:after="0" w:line="240" w:lineRule="auto"/>
              <w:ind w:left="550"/>
              <w:contextualSpacing/>
              <w:rPr>
                <w:rFonts w:ascii="Bookman Old Style" w:hAnsi="Bookman Old Style" w:cs="Tahoma"/>
                <w:sz w:val="24"/>
                <w:szCs w:val="24"/>
              </w:rPr>
            </w:pPr>
            <w:r w:rsidRPr="00B93FCF">
              <w:rPr>
                <w:rFonts w:ascii="Bookman Old Style" w:hAnsi="Bookman Old Style" w:cs="Tahoma"/>
                <w:sz w:val="24"/>
                <w:szCs w:val="24"/>
                <w:lang w:val="id-ID"/>
              </w:rPr>
              <w:t>Jumlah Jam</w:t>
            </w:r>
          </w:p>
        </w:tc>
        <w:tc>
          <w:tcPr>
            <w:tcW w:w="1116" w:type="dxa"/>
            <w:shd w:val="clear" w:color="auto" w:fill="auto"/>
          </w:tcPr>
          <w:p w:rsidR="008650EE" w:rsidRPr="00B93FCF" w:rsidRDefault="008650EE" w:rsidP="00304EF5">
            <w:pPr>
              <w:spacing w:after="0" w:line="240" w:lineRule="auto"/>
              <w:contextualSpacing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B93FCF">
              <w:rPr>
                <w:rFonts w:ascii="Bookman Old Style" w:hAnsi="Bookman Old Style" w:cs="Tahoma"/>
                <w:sz w:val="24"/>
                <w:szCs w:val="24"/>
                <w:lang w:val="id-ID"/>
              </w:rPr>
              <w:t>144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0EE" w:rsidRPr="00D0518C" w:rsidRDefault="008650EE" w:rsidP="00304EF5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8650EE" w:rsidRPr="00D74B0D" w:rsidRDefault="008650EE" w:rsidP="0045129D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bookmarkStart w:id="0" w:name="_GoBack"/>
      <w:bookmarkEnd w:id="0"/>
    </w:p>
    <w:sectPr w:rsidR="008650EE" w:rsidRPr="00D74B0D" w:rsidSect="0045129D">
      <w:pgSz w:w="12242" w:h="18722" w:code="258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27363"/>
    <w:multiLevelType w:val="hybridMultilevel"/>
    <w:tmpl w:val="1D3492BC"/>
    <w:lvl w:ilvl="0" w:tplc="E25C8C54">
      <w:start w:val="1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86C82"/>
    <w:multiLevelType w:val="hybridMultilevel"/>
    <w:tmpl w:val="1FEE4F74"/>
    <w:lvl w:ilvl="0" w:tplc="6AF472EA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CF0C50"/>
    <w:multiLevelType w:val="hybridMultilevel"/>
    <w:tmpl w:val="2DA0DB58"/>
    <w:lvl w:ilvl="0" w:tplc="823CCDD4">
      <w:start w:val="1"/>
      <w:numFmt w:val="decimal"/>
      <w:lvlText w:val="3.%1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6313DB"/>
    <w:multiLevelType w:val="multilevel"/>
    <w:tmpl w:val="F38ABC60"/>
    <w:lvl w:ilvl="0">
      <w:start w:val="1"/>
      <w:numFmt w:val="decimal"/>
      <w:lvlText w:val="3.%1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  <w:color w:val="auto"/>
      </w:rPr>
    </w:lvl>
  </w:abstractNum>
  <w:abstractNum w:abstractNumId="6">
    <w:nsid w:val="306555A4"/>
    <w:multiLevelType w:val="multilevel"/>
    <w:tmpl w:val="2962105C"/>
    <w:lvl w:ilvl="0">
      <w:start w:val="1"/>
      <w:numFmt w:val="decimal"/>
      <w:lvlText w:val="4.%1"/>
      <w:lvlJc w:val="left"/>
      <w:pPr>
        <w:ind w:left="725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  <w:color w:val="auto"/>
      </w:rPr>
    </w:lvl>
  </w:abstractNum>
  <w:abstractNum w:abstractNumId="7">
    <w:nsid w:val="39B1043A"/>
    <w:multiLevelType w:val="hybridMultilevel"/>
    <w:tmpl w:val="61F6A6B6"/>
    <w:lvl w:ilvl="0" w:tplc="A3009EB6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C1B6A"/>
    <w:multiLevelType w:val="hybridMultilevel"/>
    <w:tmpl w:val="0E9CB728"/>
    <w:lvl w:ilvl="0" w:tplc="16029118">
      <w:start w:val="1"/>
      <w:numFmt w:val="decimal"/>
      <w:lvlText w:val="4.%1"/>
      <w:lvlJc w:val="left"/>
      <w:pPr>
        <w:ind w:left="665" w:hanging="360"/>
      </w:pPr>
      <w:rPr>
        <w:rFonts w:hint="default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770C7"/>
    <w:multiLevelType w:val="multilevel"/>
    <w:tmpl w:val="983230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60C72D8"/>
    <w:multiLevelType w:val="multilevel"/>
    <w:tmpl w:val="101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64" w:hanging="2160"/>
      </w:pPr>
      <w:rPr>
        <w:rFonts w:hint="default"/>
      </w:rPr>
    </w:lvl>
  </w:abstractNum>
  <w:abstractNum w:abstractNumId="12">
    <w:nsid w:val="477337DA"/>
    <w:multiLevelType w:val="hybridMultilevel"/>
    <w:tmpl w:val="0FD6C90A"/>
    <w:lvl w:ilvl="0" w:tplc="0BD89F7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8D400A"/>
    <w:multiLevelType w:val="hybridMultilevel"/>
    <w:tmpl w:val="0E124A80"/>
    <w:lvl w:ilvl="0" w:tplc="6C9ACB6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644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213DB8"/>
    <w:multiLevelType w:val="hybridMultilevel"/>
    <w:tmpl w:val="09381B6C"/>
    <w:lvl w:ilvl="0" w:tplc="7EAC078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BookmanOldStyle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255CB"/>
    <w:multiLevelType w:val="multilevel"/>
    <w:tmpl w:val="0B0AF1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C0D1AD4"/>
    <w:multiLevelType w:val="hybridMultilevel"/>
    <w:tmpl w:val="CEB0EB3C"/>
    <w:lvl w:ilvl="0" w:tplc="998C10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F68D2"/>
    <w:multiLevelType w:val="multilevel"/>
    <w:tmpl w:val="2A5096D6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1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B143E73"/>
    <w:multiLevelType w:val="multilevel"/>
    <w:tmpl w:val="14EA96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FC235C"/>
    <w:multiLevelType w:val="hybridMultilevel"/>
    <w:tmpl w:val="534272FE"/>
    <w:lvl w:ilvl="0" w:tplc="1A9C1F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A91CD7"/>
    <w:multiLevelType w:val="multilevel"/>
    <w:tmpl w:val="14A8D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4066A95"/>
    <w:multiLevelType w:val="hybridMultilevel"/>
    <w:tmpl w:val="8B5815B2"/>
    <w:lvl w:ilvl="0" w:tplc="8124E338">
      <w:start w:val="1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BookmanOld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8E34DE"/>
    <w:multiLevelType w:val="multilevel"/>
    <w:tmpl w:val="B15206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FC918DE"/>
    <w:multiLevelType w:val="multilevel"/>
    <w:tmpl w:val="879262D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64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26"/>
  </w:num>
  <w:num w:numId="4">
    <w:abstractNumId w:val="8"/>
  </w:num>
  <w:num w:numId="5">
    <w:abstractNumId w:val="23"/>
  </w:num>
  <w:num w:numId="6">
    <w:abstractNumId w:val="14"/>
  </w:num>
  <w:num w:numId="7">
    <w:abstractNumId w:val="4"/>
  </w:num>
  <w:num w:numId="8">
    <w:abstractNumId w:val="0"/>
  </w:num>
  <w:num w:numId="9">
    <w:abstractNumId w:val="21"/>
  </w:num>
  <w:num w:numId="10">
    <w:abstractNumId w:val="11"/>
  </w:num>
  <w:num w:numId="11">
    <w:abstractNumId w:val="28"/>
  </w:num>
  <w:num w:numId="12">
    <w:abstractNumId w:val="10"/>
  </w:num>
  <w:num w:numId="13">
    <w:abstractNumId w:val="2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8"/>
  </w:num>
  <w:num w:numId="21">
    <w:abstractNumId w:val="15"/>
  </w:num>
  <w:num w:numId="22">
    <w:abstractNumId w:val="25"/>
  </w:num>
  <w:num w:numId="23">
    <w:abstractNumId w:val="1"/>
  </w:num>
  <w:num w:numId="24">
    <w:abstractNumId w:val="24"/>
  </w:num>
  <w:num w:numId="25">
    <w:abstractNumId w:val="17"/>
  </w:num>
  <w:num w:numId="26">
    <w:abstractNumId w:val="16"/>
  </w:num>
  <w:num w:numId="27">
    <w:abstractNumId w:val="27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10676"/>
    <w:rsid w:val="000665A6"/>
    <w:rsid w:val="00080369"/>
    <w:rsid w:val="000837E3"/>
    <w:rsid w:val="000D41BB"/>
    <w:rsid w:val="00114E70"/>
    <w:rsid w:val="00131EA4"/>
    <w:rsid w:val="00182A2B"/>
    <w:rsid w:val="0019486C"/>
    <w:rsid w:val="001C1C96"/>
    <w:rsid w:val="001C48AB"/>
    <w:rsid w:val="001D365F"/>
    <w:rsid w:val="00216996"/>
    <w:rsid w:val="00260141"/>
    <w:rsid w:val="00276BFF"/>
    <w:rsid w:val="00281C63"/>
    <w:rsid w:val="00291BE2"/>
    <w:rsid w:val="002B752A"/>
    <w:rsid w:val="002D7B45"/>
    <w:rsid w:val="002E7C92"/>
    <w:rsid w:val="00316A53"/>
    <w:rsid w:val="00371838"/>
    <w:rsid w:val="00377C89"/>
    <w:rsid w:val="003B2C2B"/>
    <w:rsid w:val="003C5608"/>
    <w:rsid w:val="003D45BE"/>
    <w:rsid w:val="003E2159"/>
    <w:rsid w:val="003F0DC9"/>
    <w:rsid w:val="00440502"/>
    <w:rsid w:val="00447B15"/>
    <w:rsid w:val="0045129D"/>
    <w:rsid w:val="00454D2F"/>
    <w:rsid w:val="00492329"/>
    <w:rsid w:val="004A5862"/>
    <w:rsid w:val="004A5908"/>
    <w:rsid w:val="004D2282"/>
    <w:rsid w:val="004D3E90"/>
    <w:rsid w:val="004E4A76"/>
    <w:rsid w:val="004E58B9"/>
    <w:rsid w:val="004F2F6A"/>
    <w:rsid w:val="00501E09"/>
    <w:rsid w:val="00511FC5"/>
    <w:rsid w:val="00517995"/>
    <w:rsid w:val="005224B4"/>
    <w:rsid w:val="00527BF3"/>
    <w:rsid w:val="005475A4"/>
    <w:rsid w:val="00587708"/>
    <w:rsid w:val="005A5C26"/>
    <w:rsid w:val="005E16B5"/>
    <w:rsid w:val="006112C7"/>
    <w:rsid w:val="00620E61"/>
    <w:rsid w:val="00636C50"/>
    <w:rsid w:val="006438B4"/>
    <w:rsid w:val="0068166D"/>
    <w:rsid w:val="006A5948"/>
    <w:rsid w:val="006C0B64"/>
    <w:rsid w:val="006E294C"/>
    <w:rsid w:val="00740A4B"/>
    <w:rsid w:val="007701FB"/>
    <w:rsid w:val="00787C6F"/>
    <w:rsid w:val="007949D9"/>
    <w:rsid w:val="00795EA4"/>
    <w:rsid w:val="007A694A"/>
    <w:rsid w:val="007B26DD"/>
    <w:rsid w:val="007D2A6C"/>
    <w:rsid w:val="00810A6F"/>
    <w:rsid w:val="00812F23"/>
    <w:rsid w:val="00820014"/>
    <w:rsid w:val="008411DC"/>
    <w:rsid w:val="008448C0"/>
    <w:rsid w:val="008650EE"/>
    <w:rsid w:val="0087018B"/>
    <w:rsid w:val="008A63E6"/>
    <w:rsid w:val="008E1EC7"/>
    <w:rsid w:val="00955138"/>
    <w:rsid w:val="009571A3"/>
    <w:rsid w:val="009621C3"/>
    <w:rsid w:val="0096373D"/>
    <w:rsid w:val="00974A13"/>
    <w:rsid w:val="009908C5"/>
    <w:rsid w:val="009E4171"/>
    <w:rsid w:val="009F4FA7"/>
    <w:rsid w:val="009F7950"/>
    <w:rsid w:val="00A233DC"/>
    <w:rsid w:val="00A54D30"/>
    <w:rsid w:val="00A55A30"/>
    <w:rsid w:val="00A944B3"/>
    <w:rsid w:val="00AA44C2"/>
    <w:rsid w:val="00AB50E0"/>
    <w:rsid w:val="00AB6FED"/>
    <w:rsid w:val="00AC7C06"/>
    <w:rsid w:val="00AF1BA9"/>
    <w:rsid w:val="00B44E6A"/>
    <w:rsid w:val="00B5508B"/>
    <w:rsid w:val="00B6627B"/>
    <w:rsid w:val="00B670C2"/>
    <w:rsid w:val="00BB102B"/>
    <w:rsid w:val="00BD2CD1"/>
    <w:rsid w:val="00BF2CCE"/>
    <w:rsid w:val="00BF69F0"/>
    <w:rsid w:val="00C27304"/>
    <w:rsid w:val="00C42F19"/>
    <w:rsid w:val="00C5563C"/>
    <w:rsid w:val="00C64172"/>
    <w:rsid w:val="00C66682"/>
    <w:rsid w:val="00CC7AD9"/>
    <w:rsid w:val="00CD1F5A"/>
    <w:rsid w:val="00D13280"/>
    <w:rsid w:val="00D507BF"/>
    <w:rsid w:val="00D50FE1"/>
    <w:rsid w:val="00D74B0D"/>
    <w:rsid w:val="00D867AB"/>
    <w:rsid w:val="00D92B56"/>
    <w:rsid w:val="00DA3238"/>
    <w:rsid w:val="00DA4DE0"/>
    <w:rsid w:val="00DF2975"/>
    <w:rsid w:val="00E12EC5"/>
    <w:rsid w:val="00E14713"/>
    <w:rsid w:val="00E16EC0"/>
    <w:rsid w:val="00E70E6D"/>
    <w:rsid w:val="00E929E1"/>
    <w:rsid w:val="00EC294A"/>
    <w:rsid w:val="00EF46DD"/>
    <w:rsid w:val="00EF4731"/>
    <w:rsid w:val="00EF57AF"/>
    <w:rsid w:val="00F37635"/>
    <w:rsid w:val="00F42DC5"/>
    <w:rsid w:val="00FC1B32"/>
    <w:rsid w:val="00FC4DC1"/>
    <w:rsid w:val="00FE15B6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EAE6-A6AA-4B2E-911C-5620ABC7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E870-C01B-4AC6-9DE1-0F0ADE57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Windows User</cp:lastModifiedBy>
  <cp:revision>51</cp:revision>
  <dcterms:created xsi:type="dcterms:W3CDTF">2017-02-17T02:49:00Z</dcterms:created>
  <dcterms:modified xsi:type="dcterms:W3CDTF">2017-03-24T15:16:00Z</dcterms:modified>
</cp:coreProperties>
</file>