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5" w:rsidRDefault="00646700" w:rsidP="004D0E5F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  <w:lang w:val="id-ID"/>
        </w:rPr>
      </w:pPr>
      <w:r w:rsidRPr="00646700">
        <w:rPr>
          <w:rFonts w:ascii="Bookman Old Style" w:hAnsi="Bookman Old Style"/>
          <w:noProof/>
          <w:sz w:val="24"/>
          <w:szCs w:val="24"/>
        </w:rPr>
        <w:pict>
          <v:oval id="Oval 1" o:spid="_x0000_s1026" style="position:absolute;left:0;text-align:left;margin-left:442.2pt;margin-top:60pt;width:11.55pt;height:15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" stroked="f" strokeweight="1pt">
            <v:stroke joinstyle="miter"/>
            <v:path arrowok="t"/>
          </v:oval>
        </w:pict>
      </w:r>
      <w:r w:rsidR="00E77685" w:rsidRPr="004D0E5F">
        <w:rPr>
          <w:rFonts w:ascii="Bookman Old Style" w:hAnsi="Bookman Old Style" w:cs="Tahoma"/>
          <w:b/>
          <w:bCs/>
          <w:sz w:val="24"/>
          <w:szCs w:val="24"/>
          <w:lang w:val="en-ID"/>
        </w:rPr>
        <w:t>KOMPETENSI INTI DAN KOMPETENSI DASAR</w:t>
      </w:r>
    </w:p>
    <w:p w:rsidR="00E77685" w:rsidRPr="0089451C" w:rsidRDefault="006F6DEC" w:rsidP="0089451C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E77685" w:rsidRPr="004D0E5F" w:rsidRDefault="00E77685" w:rsidP="003F7AA0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D0E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4D0E5F">
        <w:rPr>
          <w:rFonts w:ascii="Bookman Old Style" w:hAnsi="Bookman Old Style" w:cs="Tahoma"/>
          <w:sz w:val="24"/>
          <w:szCs w:val="24"/>
          <w:lang w:val="id-ID"/>
        </w:rPr>
        <w:t xml:space="preserve">Pariwisata </w:t>
      </w:r>
    </w:p>
    <w:p w:rsidR="00E77685" w:rsidRPr="004D0E5F" w:rsidRDefault="00E77685" w:rsidP="003F7AA0">
      <w:pPr>
        <w:tabs>
          <w:tab w:val="left" w:pos="3402"/>
          <w:tab w:val="left" w:pos="4395"/>
        </w:tabs>
        <w:spacing w:after="0" w:line="240" w:lineRule="auto"/>
        <w:ind w:left="3980" w:hanging="3259"/>
        <w:rPr>
          <w:rFonts w:ascii="Bookman Old Style" w:hAnsi="Bookman Old Style" w:cs="Tahoma"/>
          <w:sz w:val="24"/>
          <w:szCs w:val="24"/>
          <w:lang w:val="id-ID"/>
        </w:rPr>
      </w:pPr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D0E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4D0E5F">
        <w:rPr>
          <w:rFonts w:ascii="Bookman Old Style" w:hAnsi="Bookman Old Style" w:cs="Tahoma"/>
          <w:b/>
          <w:sz w:val="24"/>
          <w:szCs w:val="24"/>
          <w:lang w:val="id-ID"/>
        </w:rPr>
        <w:t>Semua Program Keahlian</w:t>
      </w:r>
      <w:r w:rsidRPr="004D0E5F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</w:p>
    <w:p w:rsidR="00E77685" w:rsidRPr="00B54B8F" w:rsidRDefault="00E77685" w:rsidP="003F7AA0">
      <w:pPr>
        <w:tabs>
          <w:tab w:val="left" w:pos="3402"/>
          <w:tab w:val="left" w:pos="4395"/>
        </w:tabs>
        <w:spacing w:after="0" w:line="240" w:lineRule="auto"/>
        <w:ind w:left="3980" w:hanging="3259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4D0E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ab/>
        <w:t>:</w:t>
      </w:r>
      <w:r w:rsidRPr="004D0E5F">
        <w:rPr>
          <w:rFonts w:ascii="Bookman Old Style" w:hAnsi="Bookman Old Style" w:cs="Tahoma"/>
          <w:b/>
          <w:sz w:val="24"/>
          <w:szCs w:val="24"/>
          <w:lang w:val="id-ID"/>
        </w:rPr>
        <w:t xml:space="preserve"> Semua Kompetensi Keahlian</w:t>
      </w:r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B54B8F">
        <w:rPr>
          <w:rFonts w:ascii="Bookman Old Style" w:hAnsi="Bookman Old Style" w:cs="Tahoma"/>
          <w:sz w:val="24"/>
          <w:szCs w:val="24"/>
          <w:lang w:val="id-ID"/>
        </w:rPr>
        <w:t>(</w:t>
      </w:r>
      <w:r w:rsidR="00810160">
        <w:rPr>
          <w:rFonts w:ascii="Bookman Old Style" w:hAnsi="Bookman Old Style" w:cs="Tahoma"/>
          <w:sz w:val="24"/>
          <w:szCs w:val="24"/>
          <w:lang w:val="id-ID"/>
        </w:rPr>
        <w:t xml:space="preserve">4 </w:t>
      </w:r>
      <w:r w:rsidR="00B54B8F">
        <w:rPr>
          <w:rFonts w:ascii="Bookman Old Style" w:hAnsi="Bookman Old Style" w:cs="Tahoma"/>
          <w:sz w:val="24"/>
          <w:szCs w:val="24"/>
          <w:lang w:val="id-ID"/>
        </w:rPr>
        <w:t>Tahun)</w:t>
      </w:r>
    </w:p>
    <w:p w:rsidR="00E77685" w:rsidRPr="004D0E5F" w:rsidRDefault="00B54B8F" w:rsidP="003F7AA0">
      <w:pPr>
        <w:tabs>
          <w:tab w:val="left" w:pos="3402"/>
        </w:tabs>
        <w:spacing w:after="0" w:line="240" w:lineRule="auto"/>
        <w:ind w:left="3544" w:right="850" w:hanging="2823"/>
        <w:rPr>
          <w:rFonts w:ascii="Bookman Old Style" w:hAnsi="Bookman Old Style" w:cs="Tahoma"/>
          <w:bCs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Mata Pelajaran</w:t>
      </w:r>
      <w:r w:rsidR="00E77685"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77685" w:rsidRPr="004D0E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E77685" w:rsidRPr="004D0E5F">
        <w:rPr>
          <w:rFonts w:ascii="Bookman Old Style" w:hAnsi="Bookman Old Style" w:cs="Tahoma"/>
          <w:sz w:val="24"/>
          <w:szCs w:val="24"/>
          <w:lang w:val="id-ID"/>
        </w:rPr>
        <w:t>Kepariwisataan</w:t>
      </w:r>
      <w:r w:rsidR="00DB3C0C">
        <w:rPr>
          <w:rFonts w:ascii="Bookman Old Style" w:hAnsi="Bookman Old Style" w:cs="Tahoma"/>
          <w:sz w:val="24"/>
          <w:szCs w:val="24"/>
          <w:lang w:val="id-ID"/>
        </w:rPr>
        <w:t xml:space="preserve"> (C1)</w:t>
      </w:r>
    </w:p>
    <w:p w:rsidR="00E77685" w:rsidRPr="004D0E5F" w:rsidRDefault="00E77685" w:rsidP="003F7AA0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  <w:proofErr w:type="spellStart"/>
      <w:proofErr w:type="gram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Tujuan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kurikulum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mencakup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empat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aspek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(1)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aspek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spiritual, (2)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sosial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(3)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pengetahuan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(4)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keterampilan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.</w:t>
      </w:r>
      <w:proofErr w:type="gram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Aspek-aspek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tersebut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dicapai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melalui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proses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intrakurikuler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kokurikuler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ekstrakurikuler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.</w:t>
      </w:r>
    </w:p>
    <w:p w:rsidR="00E77685" w:rsidRPr="004D0E5F" w:rsidRDefault="00E77685" w:rsidP="003F7AA0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  <w:proofErr w:type="spellStart"/>
      <w:proofErr w:type="gram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Rumusan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spiritual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, “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4D0E5F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4D0E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Sedangkan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rumusan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sosial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, “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nasehat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proofErr w:type="gramStart"/>
      <w:r w:rsidRPr="004D0E5F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proofErr w:type="gram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4D0E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”. </w:t>
      </w:r>
      <w:proofErr w:type="spellStart"/>
      <w:proofErr w:type="gram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Kedua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tersebut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dicapai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melalui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tidak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langsung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(</w:t>
      </w:r>
      <w:r w:rsidRPr="004D0E5F">
        <w:rPr>
          <w:rFonts w:ascii="Bookman Old Style" w:hAnsi="Bookman Old Style" w:cs="Tahoma"/>
          <w:bCs/>
          <w:i/>
          <w:color w:val="000000"/>
          <w:sz w:val="24"/>
          <w:szCs w:val="24"/>
          <w:lang w:val="en-ID"/>
        </w:rPr>
        <w:t>indirect teaching</w:t>
      </w:r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)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keteladanan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pembiasaan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budaya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sekolah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dengan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memperhatikan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karakteristik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mata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pelajaran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serta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kebutuhan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kondisi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peserta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didik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.</w:t>
      </w:r>
      <w:proofErr w:type="gram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</w:p>
    <w:p w:rsidR="00E77685" w:rsidRPr="004D0E5F" w:rsidRDefault="00E77685" w:rsidP="003F7AA0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Penumbuhan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pengembangan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dilakukan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sepanjang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proses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berlangsung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dapat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digunakan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sebagai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pertimbangan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guru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dalam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mengembangkan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karakter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peserta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didik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lebih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lanjut</w:t>
      </w:r>
      <w:proofErr w:type="spellEnd"/>
      <w:r w:rsidRPr="004D0E5F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387"/>
      </w:tblGrid>
      <w:tr w:rsidR="00E77685" w:rsidRPr="004D0E5F" w:rsidTr="005734E8">
        <w:trPr>
          <w:tblHeader/>
        </w:trPr>
        <w:tc>
          <w:tcPr>
            <w:tcW w:w="4077" w:type="dxa"/>
            <w:shd w:val="clear" w:color="auto" w:fill="FFFFFF" w:themeFill="background1"/>
            <w:vAlign w:val="center"/>
          </w:tcPr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4D0E5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4D0E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4D0E5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4D0E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4D0E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4D0E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E77685" w:rsidRPr="004D0E5F" w:rsidTr="00680578">
        <w:tc>
          <w:tcPr>
            <w:tcW w:w="4077" w:type="dxa"/>
            <w:shd w:val="clear" w:color="auto" w:fill="auto"/>
          </w:tcPr>
          <w:p w:rsidR="00E77685" w:rsidRPr="004D0E5F" w:rsidRDefault="00E77685" w:rsidP="003F7AA0">
            <w:pPr>
              <w:numPr>
                <w:ilvl w:val="0"/>
                <w:numId w:val="1"/>
              </w:numPr>
              <w:spacing w:after="0" w:line="240" w:lineRule="auto"/>
              <w:ind w:left="425" w:hanging="3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menganalisis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="0077362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mengevaluasi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tentang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pengetahuan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faktual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konseptual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operasional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metakognitif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sesuai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bidang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lingkup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D0E5F">
              <w:rPr>
                <w:rFonts w:ascii="Bookman Old Style" w:hAnsi="Bookman Old Style" w:cs="Tahoma"/>
                <w:b/>
                <w:color w:val="000000"/>
                <w:sz w:val="24"/>
                <w:szCs w:val="24"/>
                <w:lang w:val="id-ID"/>
              </w:rPr>
              <w:t>Kepariwisataan</w:t>
            </w:r>
            <w:r w:rsidRPr="004D0E5F">
              <w:rPr>
                <w:rFonts w:ascii="Bookman Old Style" w:hAnsi="Bookman Old Style" w:cs="Tahoma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pada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tingkat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teknis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spesifik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detil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kompleks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berkenaan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ilmu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pengetahuan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teknologi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seni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budaya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humaniora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dalam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konteks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pengembangan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potensi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diri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sebagai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bagian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dari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keluarga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sekolah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dunia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warga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masyarakat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nasional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regional,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internasional</w:t>
            </w:r>
            <w:proofErr w:type="spellEnd"/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440A65" w:rsidRPr="004D0E5F" w:rsidRDefault="00440A65" w:rsidP="008937A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76" w:right="57"/>
              <w:contextualSpacing w:val="0"/>
              <w:jc w:val="both"/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4.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Melaksanakan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</w:p>
          <w:p w:rsidR="00440A65" w:rsidRPr="004D0E5F" w:rsidRDefault="00440A65" w:rsidP="008937A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59" w:right="57"/>
              <w:contextualSpacing w:val="0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</w:t>
            </w:r>
            <w:r w:rsidRPr="004D0E5F">
              <w:rPr>
                <w:rFonts w:ascii="Bookman Old Style" w:hAnsi="Bookman Old Style" w:cs="Tahoma"/>
                <w:b/>
                <w:color w:val="000000"/>
                <w:sz w:val="24"/>
                <w:szCs w:val="24"/>
                <w:lang w:val="id-ID"/>
              </w:rPr>
              <w:t>Kepariwisataan</w:t>
            </w:r>
            <w:r w:rsidRPr="004D0E5F">
              <w:rPr>
                <w:rFonts w:ascii="Bookman Old Style" w:hAnsi="Bookman Old Style" w:cs="Tahoma"/>
                <w:b/>
                <w:i/>
                <w:sz w:val="24"/>
                <w:szCs w:val="24"/>
                <w:lang w:val="id-ID"/>
              </w:rPr>
              <w:t xml:space="preserve"> </w:t>
            </w:r>
          </w:p>
          <w:p w:rsidR="00440A65" w:rsidRPr="004D0E5F" w:rsidRDefault="00440A65" w:rsidP="008937A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59" w:right="57"/>
              <w:jc w:val="both"/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</w:pP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bawah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bimbingan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440A65" w:rsidRPr="004D0E5F" w:rsidRDefault="00440A65" w:rsidP="003F7AA0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59" w:right="57"/>
              <w:jc w:val="both"/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</w:pP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</w:t>
            </w:r>
          </w:p>
          <w:p w:rsidR="00E77685" w:rsidRPr="004D0E5F" w:rsidRDefault="00440A65" w:rsidP="003F7AA0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59" w:right="57"/>
              <w:jc w:val="both"/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</w:pP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membiasakan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  <w:r w:rsidRPr="004D0E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014EFC" w:rsidRPr="004D0E5F" w:rsidRDefault="00014EFC" w:rsidP="003F7AA0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4253"/>
        <w:gridCol w:w="1134"/>
      </w:tblGrid>
      <w:tr w:rsidR="00E77685" w:rsidRPr="004D0E5F" w:rsidTr="005734E8">
        <w:trPr>
          <w:tblHeader/>
        </w:trPr>
        <w:tc>
          <w:tcPr>
            <w:tcW w:w="4077" w:type="dxa"/>
            <w:shd w:val="clear" w:color="auto" w:fill="FFFFFF" w:themeFill="background1"/>
          </w:tcPr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bookmarkStart w:id="0" w:name="OLE_LINK2"/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253" w:type="dxa"/>
            <w:shd w:val="clear" w:color="auto" w:fill="FFFFFF" w:themeFill="background1"/>
          </w:tcPr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D0E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7685" w:rsidRPr="004D0E5F" w:rsidRDefault="00E77685" w:rsidP="0057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7714B">
              <w:rPr>
                <w:rFonts w:ascii="Bookman Old Style" w:hAnsi="Bookman Old Style" w:cs="Tahoma"/>
                <w:b/>
                <w:sz w:val="18"/>
                <w:szCs w:val="24"/>
                <w:lang w:val="id-ID"/>
              </w:rPr>
              <w:t>ALOKASI WAKTU</w:t>
            </w:r>
          </w:p>
        </w:tc>
      </w:tr>
      <w:tr w:rsidR="00412CE6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E6" w:rsidRPr="000728A4" w:rsidRDefault="00412CE6" w:rsidP="003F7AA0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 industri pariwisata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E6" w:rsidRPr="004D0E5F" w:rsidRDefault="00412CE6" w:rsidP="00693699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Mengelompokkan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industri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E6" w:rsidRPr="004D0E5F" w:rsidRDefault="00346CBA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9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mahami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motivasi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tujuan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karateristik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wisatawan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pola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pengeluaran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wisatawan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usia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kelamin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status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keluarga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0728A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saat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4D0E5F" w:rsidRDefault="00B54B8F" w:rsidP="00B54B8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D0E5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>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klasifikasi</w:t>
            </w: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4D0E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motivasi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tujuan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karateristik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wisatawan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pola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pengeluaran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wisatawan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usia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kelamin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status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keluarga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saat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9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F439D6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Meng</w:t>
            </w:r>
            <w:proofErr w:type="spellEnd"/>
            <w:r w:rsidR="00F439D6">
              <w:rPr>
                <w:rFonts w:ascii="Bookman Old Style" w:hAnsi="Bookman Old Style" w:cs="Tahoma"/>
                <w:sz w:val="24"/>
                <w:szCs w:val="24"/>
                <w:lang w:val="id-ID"/>
              </w:rPr>
              <w:t>analisis</w:t>
            </w:r>
            <w:r w:rsidRPr="000728A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dampak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industr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4D0E5F" w:rsidRDefault="00F439D6" w:rsidP="00F439D6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M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erumuskan solusi</w:t>
            </w:r>
            <w:r w:rsidR="00B54B8F"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te</w:t>
            </w:r>
            <w:r w:rsidR="00B54B8F">
              <w:rPr>
                <w:rFonts w:ascii="Bookman Old Style" w:hAnsi="Bookman Old Style" w:cs="Tahoma"/>
                <w:sz w:val="24"/>
                <w:szCs w:val="24"/>
                <w:lang w:val="id-ID"/>
              </w:rPr>
              <w:t>ntang</w:t>
            </w:r>
            <w:r w:rsidR="00B54B8F"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="00B54B8F" w:rsidRPr="004D0E5F">
              <w:rPr>
                <w:rFonts w:ascii="Bookman Old Style" w:hAnsi="Bookman Old Style" w:cs="Tahoma"/>
                <w:sz w:val="24"/>
                <w:szCs w:val="24"/>
              </w:rPr>
              <w:t>dampak</w:t>
            </w:r>
            <w:proofErr w:type="spellEnd"/>
            <w:r w:rsidR="00B54B8F"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54B8F" w:rsidRPr="004D0E5F">
              <w:rPr>
                <w:rFonts w:ascii="Bookman Old Style" w:hAnsi="Bookman Old Style" w:cs="Tahoma"/>
                <w:sz w:val="24"/>
                <w:szCs w:val="24"/>
              </w:rPr>
              <w:t>industr</w:t>
            </w:r>
            <w:proofErr w:type="spellEnd"/>
            <w:r w:rsidR="00B54B8F"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 </w:t>
            </w:r>
            <w:proofErr w:type="spellStart"/>
            <w:r w:rsidR="00B54B8F" w:rsidRPr="004D0E5F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  <w:r w:rsidR="00B54B8F"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B54B8F" w:rsidRPr="004D0E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9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>ganalisis</w:t>
            </w:r>
            <w:r w:rsidRPr="000728A4">
              <w:rPr>
                <w:rFonts w:ascii="Bookman Old Style" w:hAnsi="Bookman Old Style" w:cs="Tahoma"/>
                <w:sz w:val="24"/>
                <w:szCs w:val="24"/>
              </w:rPr>
              <w:t xml:space="preserve"> modal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pengembangan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4D0E5F" w:rsidRDefault="00B54B8F" w:rsidP="00B54B8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D0E5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mbuat perencanaan </w:t>
            </w:r>
            <w:r w:rsidRPr="004D0E5F">
              <w:rPr>
                <w:rFonts w:ascii="Bookman Old Style" w:hAnsi="Bookman Old Style" w:cs="Tahoma"/>
                <w:sz w:val="24"/>
                <w:szCs w:val="24"/>
              </w:rPr>
              <w:t xml:space="preserve">modal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pengembangan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12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mahami jenjang karir dalam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industri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4D0E5F" w:rsidRDefault="00B54B8F" w:rsidP="00B54B8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Meng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elompokkan jenjang karir dalam</w:t>
            </w: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kepariwisataan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 organisasi kepariwisataan (nasional, regional dan internasional)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F439D6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</w:t>
            </w:r>
            <w:r w:rsidR="00F439D6">
              <w:rPr>
                <w:rFonts w:ascii="Bookman Old Style" w:hAnsi="Bookman Old Style" w:cs="Tahoma"/>
                <w:sz w:val="24"/>
                <w:szCs w:val="24"/>
                <w:lang w:val="id-ID"/>
              </w:rPr>
              <w:t>klasifikasi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>kan organisasi kepariwisataan (nasional, regional dan internasional)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B8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9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potensi dan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tarik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mbuat perencanaan 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tarik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8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dokumen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F439D6" w:rsidP="00F439D6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ngelola</w:t>
            </w:r>
            <w:r w:rsidR="00B54B8F"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="00B54B8F" w:rsidRPr="000728A4">
              <w:rPr>
                <w:rFonts w:ascii="Bookman Old Style" w:hAnsi="Bookman Old Style" w:cs="Tahoma"/>
                <w:sz w:val="24"/>
                <w:szCs w:val="24"/>
              </w:rPr>
              <w:t>dokumen</w:t>
            </w:r>
            <w:proofErr w:type="spellEnd"/>
            <w:r w:rsidR="00B54B8F"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54B8F" w:rsidRPr="000728A4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12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ganalisis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usaha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jasa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yusun rencana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usaha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jasa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1"/>
                <w:numId w:val="4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ganalisis 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usaha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sarana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0728A4" w:rsidRDefault="00B54B8F" w:rsidP="00B54B8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0728A4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yusun rencana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usaha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sarana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728A4">
              <w:rPr>
                <w:rFonts w:ascii="Bookman Old Style" w:hAnsi="Bookman Old Style" w:cs="Tahoma"/>
                <w:sz w:val="24"/>
                <w:szCs w:val="24"/>
              </w:rPr>
              <w:t>wisata</w:t>
            </w:r>
            <w:proofErr w:type="spellEnd"/>
            <w:r w:rsidRP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0728A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B54B8F" w:rsidRPr="004D0E5F" w:rsidTr="000F1C3D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4D0E5F" w:rsidRDefault="00B54B8F" w:rsidP="008C7B93">
            <w:pPr>
              <w:spacing w:line="24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>3.1</w:t>
            </w:r>
            <w:r w:rsidR="000728A4">
              <w:rPr>
                <w:rFonts w:ascii="Bookman Old Style" w:hAnsi="Bookman Old Style" w:cs="Tahoma"/>
                <w:sz w:val="24"/>
                <w:szCs w:val="24"/>
                <w:lang w:val="id-ID"/>
              </w:rPr>
              <w:t>1</w:t>
            </w: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Meng</w:t>
            </w:r>
            <w:proofErr w:type="spellEnd"/>
            <w:r w:rsidR="008C7B93">
              <w:rPr>
                <w:rFonts w:ascii="Bookman Old Style" w:hAnsi="Bookman Old Style" w:cs="Tahoma"/>
                <w:sz w:val="24"/>
                <w:szCs w:val="24"/>
                <w:lang w:val="id-ID"/>
              </w:rPr>
              <w:t>evaluasi</w:t>
            </w: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publisitas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F" w:rsidRPr="004D0E5F" w:rsidRDefault="00B54B8F" w:rsidP="008C7B93">
            <w:pPr>
              <w:pStyle w:val="ListParagraph"/>
              <w:numPr>
                <w:ilvl w:val="0"/>
                <w:numId w:val="5"/>
              </w:numPr>
              <w:spacing w:before="120" w:line="240" w:lineRule="auto"/>
              <w:ind w:left="743" w:hanging="567"/>
              <w:rPr>
                <w:rFonts w:ascii="Bookman Old Style" w:hAnsi="Bookman Old Style"/>
                <w:sz w:val="24"/>
                <w:szCs w:val="24"/>
              </w:rPr>
            </w:pPr>
            <w:r w:rsidRPr="004D0E5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="008C7B9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ngembangkan </w:t>
            </w:r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rancangan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publisitas</w:t>
            </w:r>
            <w:proofErr w:type="spellEnd"/>
            <w:r w:rsidRPr="004D0E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0E5F">
              <w:rPr>
                <w:rFonts w:ascii="Bookman Old Style" w:hAnsi="Bookman Old Style" w:cs="Tahoma"/>
                <w:sz w:val="24"/>
                <w:szCs w:val="24"/>
              </w:rPr>
              <w:t>pariwisata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54B8F" w:rsidRPr="004D0E5F" w:rsidRDefault="00B54B8F" w:rsidP="000D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4D0E5F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12</w:t>
            </w:r>
            <w:r w:rsidR="00BB1580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 jp</w:t>
            </w:r>
          </w:p>
        </w:tc>
      </w:tr>
      <w:tr w:rsidR="007C1937" w:rsidRPr="004D0E5F" w:rsidTr="007C1937">
        <w:trPr>
          <w:tblHeader/>
        </w:trPr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37" w:rsidRPr="004D0E5F" w:rsidRDefault="007C1937" w:rsidP="007C1937">
            <w:pPr>
              <w:pStyle w:val="ListParagraph"/>
              <w:spacing w:before="120" w:line="240" w:lineRule="auto"/>
              <w:ind w:left="743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Jumlah Jam Pelajaran</w:t>
            </w:r>
          </w:p>
        </w:tc>
        <w:tc>
          <w:tcPr>
            <w:tcW w:w="1134" w:type="dxa"/>
            <w:shd w:val="clear" w:color="auto" w:fill="auto"/>
          </w:tcPr>
          <w:p w:rsidR="007C1937" w:rsidRPr="004D0E5F" w:rsidRDefault="007C1937" w:rsidP="007C1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108 jp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669"/>
        <w:gridCol w:w="4670"/>
      </w:tblGrid>
      <w:tr w:rsidR="00236657" w:rsidTr="001046EE">
        <w:tc>
          <w:tcPr>
            <w:tcW w:w="9339" w:type="dxa"/>
            <w:gridSpan w:val="2"/>
          </w:tcPr>
          <w:bookmarkEnd w:id="0"/>
          <w:p w:rsidR="00236657" w:rsidRPr="00236657" w:rsidRDefault="00236657" w:rsidP="004D0E5F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lastRenderedPageBreak/>
              <w:t>TIM PENGEMBANG</w:t>
            </w:r>
          </w:p>
        </w:tc>
      </w:tr>
      <w:tr w:rsidR="00236657" w:rsidTr="00236657">
        <w:tc>
          <w:tcPr>
            <w:tcW w:w="4669" w:type="dxa"/>
          </w:tcPr>
          <w:p w:rsidR="00236657" w:rsidRPr="00236657" w:rsidRDefault="0022090D" w:rsidP="00236657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>SRI HERAWATI</w:t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>, M</w:t>
            </w: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.</w:t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>Pd</w:t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ab/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ab/>
            </w:r>
          </w:p>
          <w:p w:rsidR="00236657" w:rsidRPr="00236657" w:rsidRDefault="00236657" w:rsidP="00236657">
            <w:pPr>
              <w:pStyle w:val="ListParagraph"/>
              <w:spacing w:before="12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>SMK N 57 JAKARTA</w:t>
            </w: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ab/>
            </w:r>
            <w:r w:rsidRPr="00236657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ab/>
            </w:r>
          </w:p>
          <w:p w:rsidR="00236657" w:rsidRPr="00236657" w:rsidRDefault="00236657" w:rsidP="00236657">
            <w:pPr>
              <w:pStyle w:val="ListParagraph"/>
              <w:spacing w:before="12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>Hp. 085881172124</w:t>
            </w:r>
          </w:p>
        </w:tc>
        <w:tc>
          <w:tcPr>
            <w:tcW w:w="4670" w:type="dxa"/>
          </w:tcPr>
          <w:p w:rsidR="00236657" w:rsidRPr="00236657" w:rsidRDefault="0022090D" w:rsidP="00236657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>TIURMA IDA JUNIATY</w:t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>, M</w:t>
            </w: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.</w:t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>Pd</w:t>
            </w:r>
            <w:r w:rsidR="00236657" w:rsidRPr="00236657">
              <w:rPr>
                <w:rFonts w:ascii="Bookman Old Style" w:hAnsi="Bookman Old Style"/>
                <w:b/>
                <w:sz w:val="24"/>
                <w:szCs w:val="24"/>
              </w:rPr>
              <w:tab/>
            </w:r>
          </w:p>
          <w:p w:rsidR="00236657" w:rsidRPr="00236657" w:rsidRDefault="00236657" w:rsidP="00236657">
            <w:pPr>
              <w:pStyle w:val="ListParagraph"/>
              <w:spacing w:before="12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>SMK N 6 PALEMBANG</w:t>
            </w: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ab/>
            </w:r>
          </w:p>
          <w:p w:rsidR="00236657" w:rsidRPr="00236657" w:rsidRDefault="00236657" w:rsidP="00236657">
            <w:pPr>
              <w:pStyle w:val="ListParagraph"/>
              <w:spacing w:before="12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657">
              <w:rPr>
                <w:rFonts w:ascii="Bookman Old Style" w:hAnsi="Bookman Old Style"/>
                <w:b/>
                <w:sz w:val="24"/>
                <w:szCs w:val="24"/>
              </w:rPr>
              <w:t>Hp. 081367618038</w:t>
            </w:r>
          </w:p>
          <w:p w:rsidR="00236657" w:rsidRPr="00236657" w:rsidRDefault="00236657" w:rsidP="004D0E5F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</w:tr>
    </w:tbl>
    <w:p w:rsidR="00473C52" w:rsidRDefault="00473C52" w:rsidP="004D0E5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236657" w:rsidRDefault="00236657" w:rsidP="004D0E5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236657" w:rsidRDefault="00236657" w:rsidP="004D0E5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236657" w:rsidRDefault="00236657" w:rsidP="004D0E5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sectPr w:rsidR="00236657" w:rsidSect="00AA5602">
      <w:footerReference w:type="default" r:id="rId7"/>
      <w:pgSz w:w="12242" w:h="18722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89" w:rsidRDefault="00D92B89" w:rsidP="0089451C">
      <w:pPr>
        <w:spacing w:before="0" w:after="0" w:line="240" w:lineRule="auto"/>
      </w:pPr>
      <w:r>
        <w:separator/>
      </w:r>
    </w:p>
  </w:endnote>
  <w:endnote w:type="continuationSeparator" w:id="1">
    <w:p w:rsidR="00D92B89" w:rsidRDefault="00D92B89" w:rsidP="008945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272"/>
      <w:docPartObj>
        <w:docPartGallery w:val="Page Numbers (Bottom of Page)"/>
        <w:docPartUnique/>
      </w:docPartObj>
    </w:sdtPr>
    <w:sdtContent>
      <w:p w:rsidR="0089451C" w:rsidRDefault="00646700">
        <w:pPr>
          <w:pStyle w:val="Footer"/>
          <w:jc w:val="right"/>
        </w:pPr>
        <w:fldSimple w:instr=" PAGE   \* MERGEFORMAT ">
          <w:r w:rsidR="00BA7353">
            <w:rPr>
              <w:noProof/>
            </w:rPr>
            <w:t>1</w:t>
          </w:r>
        </w:fldSimple>
      </w:p>
    </w:sdtContent>
  </w:sdt>
  <w:p w:rsidR="0089451C" w:rsidRDefault="00894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89" w:rsidRDefault="00D92B89" w:rsidP="0089451C">
      <w:pPr>
        <w:spacing w:before="0" w:after="0" w:line="240" w:lineRule="auto"/>
      </w:pPr>
      <w:r>
        <w:separator/>
      </w:r>
    </w:p>
  </w:footnote>
  <w:footnote w:type="continuationSeparator" w:id="1">
    <w:p w:rsidR="00D92B89" w:rsidRDefault="00D92B89" w:rsidP="008945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E44"/>
    <w:multiLevelType w:val="multilevel"/>
    <w:tmpl w:val="D5ACA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020967"/>
    <w:multiLevelType w:val="multilevel"/>
    <w:tmpl w:val="DE4EF3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7376AF"/>
    <w:multiLevelType w:val="hybridMultilevel"/>
    <w:tmpl w:val="81564BAC"/>
    <w:lvl w:ilvl="0" w:tplc="8C7CE822">
      <w:start w:val="1"/>
      <w:numFmt w:val="decimal"/>
      <w:lvlText w:val="4.%1"/>
      <w:lvlJc w:val="left"/>
      <w:pPr>
        <w:ind w:left="1265" w:hanging="360"/>
      </w:pPr>
      <w:rPr>
        <w:rFonts w:ascii="Bookman Old Style" w:hAnsi="Bookman Old Style" w:cs="Tahoma" w:hint="default"/>
        <w:sz w:val="24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985" w:hanging="360"/>
      </w:pPr>
    </w:lvl>
    <w:lvl w:ilvl="2" w:tplc="0421001B" w:tentative="1">
      <w:start w:val="1"/>
      <w:numFmt w:val="lowerRoman"/>
      <w:lvlText w:val="%3."/>
      <w:lvlJc w:val="right"/>
      <w:pPr>
        <w:ind w:left="2705" w:hanging="180"/>
      </w:pPr>
    </w:lvl>
    <w:lvl w:ilvl="3" w:tplc="0421000F" w:tentative="1">
      <w:start w:val="1"/>
      <w:numFmt w:val="decimal"/>
      <w:lvlText w:val="%4."/>
      <w:lvlJc w:val="left"/>
      <w:pPr>
        <w:ind w:left="3425" w:hanging="360"/>
      </w:pPr>
    </w:lvl>
    <w:lvl w:ilvl="4" w:tplc="04210019" w:tentative="1">
      <w:start w:val="1"/>
      <w:numFmt w:val="lowerLetter"/>
      <w:lvlText w:val="%5."/>
      <w:lvlJc w:val="left"/>
      <w:pPr>
        <w:ind w:left="4145" w:hanging="360"/>
      </w:pPr>
    </w:lvl>
    <w:lvl w:ilvl="5" w:tplc="0421001B" w:tentative="1">
      <w:start w:val="1"/>
      <w:numFmt w:val="lowerRoman"/>
      <w:lvlText w:val="%6."/>
      <w:lvlJc w:val="right"/>
      <w:pPr>
        <w:ind w:left="4865" w:hanging="180"/>
      </w:pPr>
    </w:lvl>
    <w:lvl w:ilvl="6" w:tplc="0421000F" w:tentative="1">
      <w:start w:val="1"/>
      <w:numFmt w:val="decimal"/>
      <w:lvlText w:val="%7."/>
      <w:lvlJc w:val="left"/>
      <w:pPr>
        <w:ind w:left="5585" w:hanging="360"/>
      </w:pPr>
    </w:lvl>
    <w:lvl w:ilvl="7" w:tplc="04210019" w:tentative="1">
      <w:start w:val="1"/>
      <w:numFmt w:val="lowerLetter"/>
      <w:lvlText w:val="%8."/>
      <w:lvlJc w:val="left"/>
      <w:pPr>
        <w:ind w:left="6305" w:hanging="360"/>
      </w:pPr>
    </w:lvl>
    <w:lvl w:ilvl="8" w:tplc="0421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3">
    <w:nsid w:val="0E88297E"/>
    <w:multiLevelType w:val="hybridMultilevel"/>
    <w:tmpl w:val="162E60AE"/>
    <w:lvl w:ilvl="0" w:tplc="8F706056">
      <w:start w:val="1"/>
      <w:numFmt w:val="decimal"/>
      <w:lvlText w:val="4%1."/>
      <w:lvlJc w:val="left"/>
      <w:pPr>
        <w:ind w:left="190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4EEE"/>
    <w:multiLevelType w:val="hybridMultilevel"/>
    <w:tmpl w:val="C378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55A81"/>
    <w:multiLevelType w:val="hybridMultilevel"/>
    <w:tmpl w:val="7F76450C"/>
    <w:lvl w:ilvl="0" w:tplc="0421000F">
      <w:start w:val="1"/>
      <w:numFmt w:val="decimal"/>
      <w:lvlText w:val="%1."/>
      <w:lvlJc w:val="left"/>
      <w:pPr>
        <w:ind w:left="1181" w:hanging="360"/>
      </w:pPr>
    </w:lvl>
    <w:lvl w:ilvl="1" w:tplc="04210019" w:tentative="1">
      <w:start w:val="1"/>
      <w:numFmt w:val="lowerLetter"/>
      <w:lvlText w:val="%2."/>
      <w:lvlJc w:val="left"/>
      <w:pPr>
        <w:ind w:left="1901" w:hanging="360"/>
      </w:pPr>
    </w:lvl>
    <w:lvl w:ilvl="2" w:tplc="0421001B" w:tentative="1">
      <w:start w:val="1"/>
      <w:numFmt w:val="lowerRoman"/>
      <w:lvlText w:val="%3."/>
      <w:lvlJc w:val="right"/>
      <w:pPr>
        <w:ind w:left="2621" w:hanging="180"/>
      </w:pPr>
    </w:lvl>
    <w:lvl w:ilvl="3" w:tplc="0421000F" w:tentative="1">
      <w:start w:val="1"/>
      <w:numFmt w:val="decimal"/>
      <w:lvlText w:val="%4."/>
      <w:lvlJc w:val="left"/>
      <w:pPr>
        <w:ind w:left="3341" w:hanging="360"/>
      </w:pPr>
    </w:lvl>
    <w:lvl w:ilvl="4" w:tplc="04210019" w:tentative="1">
      <w:start w:val="1"/>
      <w:numFmt w:val="lowerLetter"/>
      <w:lvlText w:val="%5."/>
      <w:lvlJc w:val="left"/>
      <w:pPr>
        <w:ind w:left="4061" w:hanging="360"/>
      </w:pPr>
    </w:lvl>
    <w:lvl w:ilvl="5" w:tplc="0421001B" w:tentative="1">
      <w:start w:val="1"/>
      <w:numFmt w:val="lowerRoman"/>
      <w:lvlText w:val="%6."/>
      <w:lvlJc w:val="right"/>
      <w:pPr>
        <w:ind w:left="4781" w:hanging="180"/>
      </w:pPr>
    </w:lvl>
    <w:lvl w:ilvl="6" w:tplc="0421000F" w:tentative="1">
      <w:start w:val="1"/>
      <w:numFmt w:val="decimal"/>
      <w:lvlText w:val="%7."/>
      <w:lvlJc w:val="left"/>
      <w:pPr>
        <w:ind w:left="5501" w:hanging="360"/>
      </w:pPr>
    </w:lvl>
    <w:lvl w:ilvl="7" w:tplc="04210019" w:tentative="1">
      <w:start w:val="1"/>
      <w:numFmt w:val="lowerLetter"/>
      <w:lvlText w:val="%8."/>
      <w:lvlJc w:val="left"/>
      <w:pPr>
        <w:ind w:left="6221" w:hanging="360"/>
      </w:pPr>
    </w:lvl>
    <w:lvl w:ilvl="8" w:tplc="0421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>
    <w:nsid w:val="43A66A05"/>
    <w:multiLevelType w:val="multilevel"/>
    <w:tmpl w:val="FE5EE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7">
    <w:nsid w:val="58B55C59"/>
    <w:multiLevelType w:val="multilevel"/>
    <w:tmpl w:val="A82AC15E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8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9">
    <w:nsid w:val="79A03E9C"/>
    <w:multiLevelType w:val="multilevel"/>
    <w:tmpl w:val="68AE4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685"/>
    <w:rsid w:val="00004920"/>
    <w:rsid w:val="00004B29"/>
    <w:rsid w:val="00010F8D"/>
    <w:rsid w:val="00014EFC"/>
    <w:rsid w:val="00052710"/>
    <w:rsid w:val="000561D0"/>
    <w:rsid w:val="0006741C"/>
    <w:rsid w:val="000728A4"/>
    <w:rsid w:val="000B3DDF"/>
    <w:rsid w:val="000D3933"/>
    <w:rsid w:val="000F1C3D"/>
    <w:rsid w:val="001823DF"/>
    <w:rsid w:val="001A1E72"/>
    <w:rsid w:val="001D15B2"/>
    <w:rsid w:val="0021083D"/>
    <w:rsid w:val="0022090D"/>
    <w:rsid w:val="00236657"/>
    <w:rsid w:val="00243D61"/>
    <w:rsid w:val="0026423A"/>
    <w:rsid w:val="002B07AB"/>
    <w:rsid w:val="002D5456"/>
    <w:rsid w:val="00304515"/>
    <w:rsid w:val="003112F0"/>
    <w:rsid w:val="00313CA6"/>
    <w:rsid w:val="00315D40"/>
    <w:rsid w:val="00333E3A"/>
    <w:rsid w:val="00346CBA"/>
    <w:rsid w:val="00361E59"/>
    <w:rsid w:val="003C3875"/>
    <w:rsid w:val="003D7266"/>
    <w:rsid w:val="003F7AA0"/>
    <w:rsid w:val="00412CE6"/>
    <w:rsid w:val="00435CE4"/>
    <w:rsid w:val="00436321"/>
    <w:rsid w:val="00437D85"/>
    <w:rsid w:val="00440A65"/>
    <w:rsid w:val="00463A25"/>
    <w:rsid w:val="00473C52"/>
    <w:rsid w:val="004C2929"/>
    <w:rsid w:val="004D0E5F"/>
    <w:rsid w:val="00565027"/>
    <w:rsid w:val="005734E8"/>
    <w:rsid w:val="005805BD"/>
    <w:rsid w:val="005E76A5"/>
    <w:rsid w:val="00604496"/>
    <w:rsid w:val="006164F1"/>
    <w:rsid w:val="00617E30"/>
    <w:rsid w:val="00646700"/>
    <w:rsid w:val="0067714B"/>
    <w:rsid w:val="00693699"/>
    <w:rsid w:val="006A64F4"/>
    <w:rsid w:val="006F6DEC"/>
    <w:rsid w:val="00771EA3"/>
    <w:rsid w:val="00773628"/>
    <w:rsid w:val="007B741E"/>
    <w:rsid w:val="007C1937"/>
    <w:rsid w:val="00810160"/>
    <w:rsid w:val="00825B63"/>
    <w:rsid w:val="00857484"/>
    <w:rsid w:val="00861E3A"/>
    <w:rsid w:val="008937A7"/>
    <w:rsid w:val="0089451C"/>
    <w:rsid w:val="008A4845"/>
    <w:rsid w:val="008C6799"/>
    <w:rsid w:val="008C7B93"/>
    <w:rsid w:val="008E0A81"/>
    <w:rsid w:val="009C26EE"/>
    <w:rsid w:val="009E1C3D"/>
    <w:rsid w:val="00A026BC"/>
    <w:rsid w:val="00A33CF2"/>
    <w:rsid w:val="00A464AD"/>
    <w:rsid w:val="00A733CF"/>
    <w:rsid w:val="00AA5602"/>
    <w:rsid w:val="00AE2B69"/>
    <w:rsid w:val="00B05945"/>
    <w:rsid w:val="00B3492B"/>
    <w:rsid w:val="00B54B8F"/>
    <w:rsid w:val="00B84F86"/>
    <w:rsid w:val="00BA7353"/>
    <w:rsid w:val="00BB1580"/>
    <w:rsid w:val="00BE7D27"/>
    <w:rsid w:val="00C2000E"/>
    <w:rsid w:val="00C56460"/>
    <w:rsid w:val="00C60A98"/>
    <w:rsid w:val="00C82ECC"/>
    <w:rsid w:val="00CB363D"/>
    <w:rsid w:val="00CC79E2"/>
    <w:rsid w:val="00D15BC8"/>
    <w:rsid w:val="00D2359B"/>
    <w:rsid w:val="00D87197"/>
    <w:rsid w:val="00D92B89"/>
    <w:rsid w:val="00DB3C0C"/>
    <w:rsid w:val="00DC7C34"/>
    <w:rsid w:val="00DF447C"/>
    <w:rsid w:val="00E362B6"/>
    <w:rsid w:val="00E77685"/>
    <w:rsid w:val="00E77A09"/>
    <w:rsid w:val="00EB55ED"/>
    <w:rsid w:val="00F07179"/>
    <w:rsid w:val="00F14F14"/>
    <w:rsid w:val="00F439D6"/>
    <w:rsid w:val="00F90970"/>
    <w:rsid w:val="00F9442C"/>
    <w:rsid w:val="00FF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85"/>
    <w:pPr>
      <w:spacing w:before="120" w:after="160" w:line="264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77685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77685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59"/>
    <w:rsid w:val="0056502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5027"/>
    <w:pPr>
      <w:jc w:val="left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45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51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45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1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2017-02-28T10:01:00Z</dcterms:created>
  <dcterms:modified xsi:type="dcterms:W3CDTF">2017-02-28T14:11:00Z</dcterms:modified>
</cp:coreProperties>
</file>